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976F9" w14:textId="77777777" w:rsidR="00A62F11" w:rsidRDefault="00A62F11" w:rsidP="00C142DF">
      <w:pPr>
        <w:jc w:val="center"/>
        <w:rPr>
          <w:rFonts w:ascii="Times New Roman" w:hAnsi="Times New Roman" w:cs="Times New Roman"/>
          <w:b/>
          <w:bCs/>
          <w:sz w:val="28"/>
          <w:szCs w:val="28"/>
          <w:lang w:val="kk-KZ"/>
        </w:rPr>
      </w:pPr>
    </w:p>
    <w:p w14:paraId="66AC8587" w14:textId="06BD80F9" w:rsidR="00C142DF" w:rsidRDefault="00C142DF" w:rsidP="00C142DF">
      <w:pPr>
        <w:jc w:val="center"/>
        <w:rPr>
          <w:rFonts w:ascii="Times New Roman" w:hAnsi="Times New Roman" w:cs="Times New Roman"/>
          <w:b/>
          <w:bCs/>
          <w:sz w:val="28"/>
          <w:szCs w:val="28"/>
          <w:lang w:val="kk-KZ"/>
        </w:rPr>
      </w:pPr>
      <w:r w:rsidRPr="00CD6451">
        <w:rPr>
          <w:rFonts w:ascii="Times New Roman" w:hAnsi="Times New Roman" w:cs="Times New Roman"/>
          <w:b/>
          <w:bCs/>
          <w:sz w:val="28"/>
          <w:szCs w:val="28"/>
          <w:lang w:val="kk-KZ"/>
        </w:rPr>
        <w:t>Білім берудің оқу-әдістемелік орталығы</w:t>
      </w:r>
    </w:p>
    <w:p w14:paraId="1D2623DB" w14:textId="77777777" w:rsidR="00CD7D45" w:rsidRDefault="00CD7D45" w:rsidP="00C142DF">
      <w:pPr>
        <w:jc w:val="center"/>
        <w:rPr>
          <w:rFonts w:ascii="Times New Roman" w:hAnsi="Times New Roman" w:cs="Times New Roman"/>
          <w:b/>
          <w:bCs/>
          <w:sz w:val="28"/>
          <w:szCs w:val="28"/>
          <w:lang w:val="kk-KZ"/>
        </w:rPr>
      </w:pPr>
    </w:p>
    <w:p w14:paraId="65294AEA" w14:textId="77777777" w:rsidR="00CD7D45" w:rsidRDefault="00CD7D45" w:rsidP="00C142DF">
      <w:pPr>
        <w:jc w:val="center"/>
        <w:rPr>
          <w:rFonts w:ascii="Times New Roman" w:hAnsi="Times New Roman" w:cs="Times New Roman"/>
          <w:b/>
          <w:bCs/>
          <w:sz w:val="28"/>
          <w:szCs w:val="28"/>
          <w:lang w:val="kk-KZ"/>
        </w:rPr>
      </w:pPr>
    </w:p>
    <w:p w14:paraId="375B92A2" w14:textId="77777777" w:rsidR="00CD7D45" w:rsidRDefault="00CD7D45" w:rsidP="00C142DF">
      <w:pPr>
        <w:jc w:val="center"/>
        <w:rPr>
          <w:rFonts w:ascii="Times New Roman" w:hAnsi="Times New Roman" w:cs="Times New Roman"/>
          <w:b/>
          <w:bCs/>
          <w:sz w:val="28"/>
          <w:szCs w:val="28"/>
          <w:lang w:val="kk-KZ"/>
        </w:rPr>
      </w:pPr>
    </w:p>
    <w:p w14:paraId="7AA35381" w14:textId="77777777" w:rsidR="00CD7D45" w:rsidRDefault="00CD7D45" w:rsidP="00C142DF">
      <w:pPr>
        <w:jc w:val="center"/>
        <w:rPr>
          <w:rFonts w:ascii="Times New Roman" w:hAnsi="Times New Roman" w:cs="Times New Roman"/>
          <w:b/>
          <w:bCs/>
          <w:sz w:val="28"/>
          <w:szCs w:val="28"/>
          <w:lang w:val="kk-KZ"/>
        </w:rPr>
      </w:pPr>
    </w:p>
    <w:p w14:paraId="0BBC0346" w14:textId="77777777" w:rsidR="00CD7D45" w:rsidRDefault="00CD7D45" w:rsidP="00C142DF">
      <w:pPr>
        <w:jc w:val="center"/>
        <w:rPr>
          <w:rFonts w:ascii="Times New Roman" w:hAnsi="Times New Roman" w:cs="Times New Roman"/>
          <w:b/>
          <w:bCs/>
          <w:sz w:val="28"/>
          <w:szCs w:val="28"/>
          <w:lang w:val="kk-KZ"/>
        </w:rPr>
      </w:pPr>
    </w:p>
    <w:p w14:paraId="11C95815" w14:textId="26DBF215" w:rsidR="00CD6451" w:rsidRDefault="00CD7D45" w:rsidP="00CD6451">
      <w:pPr>
        <w:jc w:val="center"/>
        <w:rPr>
          <w:rFonts w:ascii="Times New Roman" w:hAnsi="Times New Roman" w:cs="Times New Roman"/>
          <w:b/>
          <w:bCs/>
          <w:sz w:val="28"/>
          <w:szCs w:val="28"/>
          <w:lang w:val="kk-KZ"/>
        </w:rPr>
      </w:pPr>
      <w:bookmarkStart w:id="0" w:name="_Hlk159513259"/>
      <w:bookmarkEnd w:id="0"/>
      <w:r>
        <w:rPr>
          <w:rFonts w:ascii="Times New Roman" w:hAnsi="Times New Roman" w:cs="Times New Roman"/>
          <w:b/>
          <w:bCs/>
          <w:noProof/>
          <w:sz w:val="28"/>
          <w:szCs w:val="28"/>
          <w:lang w:val="kk-KZ"/>
        </w:rPr>
        <w:drawing>
          <wp:inline distT="0" distB="0" distL="0" distR="0" wp14:anchorId="4EF5A349" wp14:editId="28C7C03E">
            <wp:extent cx="5252794" cy="3781201"/>
            <wp:effectExtent l="0" t="0" r="5080" b="0"/>
            <wp:docPr id="11524349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58539" cy="3785336"/>
                    </a:xfrm>
                    <a:prstGeom prst="rect">
                      <a:avLst/>
                    </a:prstGeom>
                    <a:noFill/>
                    <a:ln>
                      <a:noFill/>
                    </a:ln>
                  </pic:spPr>
                </pic:pic>
              </a:graphicData>
            </a:graphic>
          </wp:inline>
        </w:drawing>
      </w:r>
      <w:bookmarkStart w:id="1" w:name="_Hlk151711920"/>
      <w:bookmarkEnd w:id="1"/>
    </w:p>
    <w:p w14:paraId="12C71000" w14:textId="3C0F4889" w:rsidR="00CD6451" w:rsidRPr="00B77803" w:rsidRDefault="003059E3" w:rsidP="00B77803">
      <w:pPr>
        <w:spacing w:after="0"/>
        <w:jc w:val="center"/>
        <w:rPr>
          <w:rFonts w:ascii="Times New Roman" w:hAnsi="Times New Roman" w:cs="Times New Roman"/>
          <w:b/>
          <w:bCs/>
          <w:sz w:val="28"/>
          <w:szCs w:val="28"/>
          <w:lang w:val="kk-KZ"/>
        </w:rPr>
      </w:pPr>
      <w:r w:rsidRPr="003059E3">
        <w:rPr>
          <w:rFonts w:ascii="Times New Roman" w:hAnsi="Times New Roman" w:cs="Times New Roman"/>
          <w:b/>
          <w:bCs/>
          <w:sz w:val="28"/>
          <w:szCs w:val="28"/>
          <w:lang w:val="kk-KZ"/>
        </w:rPr>
        <w:t xml:space="preserve">«Білім беру ұйымдарында ерекше білім беру қажеттіліктері бар балаларды оқытуды ұйымдастырудың инновациялық тәсілдері» </w:t>
      </w:r>
      <w:r w:rsidR="00CD6451" w:rsidRPr="00CD6451">
        <w:rPr>
          <w:rFonts w:ascii="Times New Roman" w:hAnsi="Times New Roman" w:cs="Times New Roman"/>
          <w:sz w:val="28"/>
          <w:szCs w:val="28"/>
          <w:lang w:val="kk-KZ"/>
        </w:rPr>
        <w:t>облыстық онлайн семинар</w:t>
      </w:r>
    </w:p>
    <w:p w14:paraId="79BD8B44" w14:textId="6A98B8E8" w:rsidR="00CD6451" w:rsidRDefault="00CD6451" w:rsidP="00CD6451">
      <w:pPr>
        <w:jc w:val="center"/>
        <w:rPr>
          <w:rFonts w:ascii="Times New Roman" w:hAnsi="Times New Roman" w:cs="Times New Roman"/>
          <w:sz w:val="28"/>
          <w:szCs w:val="28"/>
          <w:lang w:val="kk-KZ"/>
        </w:rPr>
      </w:pPr>
    </w:p>
    <w:p w14:paraId="7794A38A" w14:textId="77777777" w:rsidR="00CD6451" w:rsidRDefault="00CD6451" w:rsidP="00CD6451">
      <w:pPr>
        <w:jc w:val="center"/>
        <w:rPr>
          <w:rFonts w:ascii="Times New Roman" w:hAnsi="Times New Roman" w:cs="Times New Roman"/>
          <w:sz w:val="28"/>
          <w:szCs w:val="28"/>
          <w:lang w:val="kk-KZ"/>
        </w:rPr>
      </w:pPr>
    </w:p>
    <w:p w14:paraId="1C52DE72" w14:textId="77777777" w:rsidR="00CD6451" w:rsidRDefault="00CD6451" w:rsidP="00CD6451">
      <w:pPr>
        <w:jc w:val="center"/>
        <w:rPr>
          <w:rFonts w:ascii="Times New Roman" w:hAnsi="Times New Roman" w:cs="Times New Roman"/>
          <w:sz w:val="28"/>
          <w:szCs w:val="28"/>
          <w:lang w:val="kk-KZ"/>
        </w:rPr>
      </w:pPr>
    </w:p>
    <w:p w14:paraId="47750F82" w14:textId="77777777" w:rsidR="00B77803" w:rsidRDefault="00B77803" w:rsidP="00CD6451">
      <w:pPr>
        <w:jc w:val="center"/>
        <w:rPr>
          <w:rFonts w:ascii="Times New Roman" w:hAnsi="Times New Roman" w:cs="Times New Roman"/>
          <w:sz w:val="28"/>
          <w:szCs w:val="28"/>
          <w:lang w:val="kk-KZ"/>
        </w:rPr>
      </w:pPr>
    </w:p>
    <w:p w14:paraId="322C71E3" w14:textId="77777777" w:rsidR="00CD6451" w:rsidRDefault="00CD6451" w:rsidP="00CD6451">
      <w:pPr>
        <w:jc w:val="center"/>
        <w:rPr>
          <w:rFonts w:ascii="Times New Roman" w:hAnsi="Times New Roman" w:cs="Times New Roman"/>
          <w:sz w:val="28"/>
          <w:szCs w:val="28"/>
          <w:lang w:val="kk-KZ"/>
        </w:rPr>
      </w:pPr>
    </w:p>
    <w:p w14:paraId="4009EA73" w14:textId="77777777" w:rsidR="00CD7D45" w:rsidRDefault="00CD7D45" w:rsidP="00CD6451">
      <w:pPr>
        <w:jc w:val="center"/>
        <w:rPr>
          <w:rFonts w:ascii="Times New Roman" w:hAnsi="Times New Roman" w:cs="Times New Roman"/>
          <w:sz w:val="28"/>
          <w:szCs w:val="28"/>
          <w:lang w:val="kk-KZ"/>
        </w:rPr>
      </w:pPr>
    </w:p>
    <w:p w14:paraId="7F499471" w14:textId="77777777" w:rsidR="0047320D" w:rsidRDefault="0047320D" w:rsidP="00CD6451">
      <w:pPr>
        <w:jc w:val="center"/>
        <w:rPr>
          <w:rFonts w:ascii="Times New Roman" w:hAnsi="Times New Roman" w:cs="Times New Roman"/>
          <w:b/>
          <w:bCs/>
          <w:sz w:val="28"/>
          <w:szCs w:val="28"/>
          <w:lang w:val="kk-KZ"/>
        </w:rPr>
      </w:pPr>
    </w:p>
    <w:p w14:paraId="5F700771" w14:textId="77777777" w:rsidR="00A62F11" w:rsidRDefault="00A62F11" w:rsidP="00CD6451">
      <w:pPr>
        <w:jc w:val="center"/>
        <w:rPr>
          <w:rFonts w:ascii="Times New Roman" w:hAnsi="Times New Roman" w:cs="Times New Roman"/>
          <w:b/>
          <w:bCs/>
          <w:sz w:val="28"/>
          <w:szCs w:val="28"/>
          <w:lang w:val="kk-KZ"/>
        </w:rPr>
      </w:pPr>
    </w:p>
    <w:p w14:paraId="3DDCA2FC" w14:textId="77777777" w:rsidR="00A62F11" w:rsidRPr="008C5F3C" w:rsidRDefault="00A62F11" w:rsidP="00CD6451">
      <w:pPr>
        <w:jc w:val="center"/>
        <w:rPr>
          <w:rFonts w:ascii="Times New Roman" w:hAnsi="Times New Roman" w:cs="Times New Roman"/>
          <w:b/>
          <w:bCs/>
          <w:sz w:val="28"/>
          <w:szCs w:val="28"/>
          <w:lang w:val="kk-KZ"/>
        </w:rPr>
      </w:pPr>
    </w:p>
    <w:p w14:paraId="7329CC19" w14:textId="77777777" w:rsidR="00CD6451" w:rsidRPr="008C5F3C" w:rsidRDefault="00CD6451" w:rsidP="00CD6451">
      <w:pPr>
        <w:spacing w:after="0"/>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Ақтау қаласы</w:t>
      </w:r>
    </w:p>
    <w:p w14:paraId="60976253" w14:textId="4C23CF0A" w:rsidR="00685D9A" w:rsidRPr="00904AD6" w:rsidRDefault="00CD6451" w:rsidP="00663BEC">
      <w:pPr>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2023-2024 оқу жылы</w:t>
      </w:r>
    </w:p>
    <w:p w14:paraId="51183FDD" w14:textId="77777777" w:rsidR="00A62F11" w:rsidRDefault="00A62F11" w:rsidP="0047320D">
      <w:pPr>
        <w:snapToGrid w:val="0"/>
        <w:spacing w:after="0" w:line="240" w:lineRule="auto"/>
        <w:jc w:val="center"/>
        <w:rPr>
          <w:rFonts w:ascii="Times New Roman" w:hAnsi="Times New Roman" w:cs="Times New Roman"/>
          <w:b/>
          <w:sz w:val="28"/>
          <w:szCs w:val="28"/>
          <w:lang w:val="kk-KZ"/>
        </w:rPr>
      </w:pPr>
    </w:p>
    <w:p w14:paraId="35F506F2" w14:textId="54656674" w:rsidR="00CD7D45" w:rsidRDefault="00CD7D45" w:rsidP="0047320D">
      <w:pPr>
        <w:snapToGrid w:val="0"/>
        <w:spacing w:after="0" w:line="240" w:lineRule="auto"/>
        <w:jc w:val="center"/>
        <w:rPr>
          <w:rFonts w:ascii="Times New Roman" w:hAnsi="Times New Roman" w:cs="Times New Roman"/>
          <w:b/>
          <w:sz w:val="28"/>
          <w:szCs w:val="28"/>
          <w:lang w:val="kk-KZ"/>
        </w:rPr>
      </w:pPr>
      <w:r w:rsidRPr="00CD7D45">
        <w:rPr>
          <w:rFonts w:ascii="Times New Roman" w:hAnsi="Times New Roman" w:cs="Times New Roman"/>
          <w:b/>
          <w:sz w:val="28"/>
          <w:szCs w:val="28"/>
          <w:lang w:val="kk-KZ"/>
        </w:rPr>
        <w:t>«Аутизм – мүмкіндіктер әлемі»</w:t>
      </w:r>
    </w:p>
    <w:p w14:paraId="0945D8E8" w14:textId="43552EE6" w:rsidR="0047320D" w:rsidRPr="0047320D" w:rsidRDefault="0047320D" w:rsidP="0047320D">
      <w:pPr>
        <w:snapToGrid w:val="0"/>
        <w:spacing w:after="0" w:line="240" w:lineRule="auto"/>
        <w:jc w:val="center"/>
        <w:rPr>
          <w:rFonts w:ascii="Times New Roman" w:hAnsi="Times New Roman" w:cs="Times New Roman"/>
          <w:b/>
          <w:sz w:val="28"/>
          <w:szCs w:val="28"/>
          <w:lang w:val="kk-KZ"/>
        </w:rPr>
      </w:pPr>
      <w:r w:rsidRPr="0047320D">
        <w:rPr>
          <w:rFonts w:ascii="Times New Roman" w:hAnsi="Times New Roman" w:cs="Times New Roman"/>
          <w:sz w:val="28"/>
          <w:szCs w:val="28"/>
          <w:lang w:val="kk-KZ"/>
        </w:rPr>
        <w:t>тақырыбында өтетін онлайн  семинардың</w:t>
      </w:r>
    </w:p>
    <w:p w14:paraId="57287008" w14:textId="136E6DE7" w:rsidR="0047320D" w:rsidRDefault="0047320D" w:rsidP="0047320D">
      <w:pPr>
        <w:snapToGrid w:val="0"/>
        <w:spacing w:after="0" w:line="240" w:lineRule="auto"/>
        <w:jc w:val="center"/>
        <w:rPr>
          <w:rFonts w:ascii="Times New Roman" w:hAnsi="Times New Roman" w:cs="Times New Roman"/>
          <w:b/>
          <w:sz w:val="28"/>
          <w:szCs w:val="28"/>
          <w:lang w:val="kk-KZ"/>
        </w:rPr>
      </w:pPr>
      <w:r w:rsidRPr="0047320D">
        <w:rPr>
          <w:rFonts w:ascii="Times New Roman" w:hAnsi="Times New Roman" w:cs="Times New Roman"/>
          <w:b/>
          <w:sz w:val="28"/>
          <w:szCs w:val="28"/>
          <w:lang w:val="kk-KZ"/>
        </w:rPr>
        <w:t>БАҒДАРЛАМАСЫ</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1124"/>
        <w:gridCol w:w="5680"/>
        <w:gridCol w:w="1265"/>
      </w:tblGrid>
      <w:tr w:rsidR="003059E3" w:rsidRPr="003059E3" w14:paraId="12E17357" w14:textId="77777777" w:rsidTr="00582139">
        <w:trPr>
          <w:trHeight w:val="369"/>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43360F5" w14:textId="77777777" w:rsidR="003059E3" w:rsidRPr="003059E3" w:rsidRDefault="003059E3" w:rsidP="003059E3">
            <w:pPr>
              <w:spacing w:after="120"/>
              <w:ind w:right="-1"/>
              <w:outlineLvl w:val="0"/>
              <w:rPr>
                <w:rFonts w:ascii="Times New Roman" w:hAnsi="Times New Roman" w:cs="Times New Roman"/>
                <w:b/>
                <w:bCs/>
                <w:iCs/>
                <w:kern w:val="36"/>
                <w:sz w:val="28"/>
                <w:szCs w:val="28"/>
                <w:lang w:val="kk-KZ"/>
              </w:rPr>
            </w:pPr>
            <w:r w:rsidRPr="003059E3">
              <w:rPr>
                <w:rFonts w:ascii="Times New Roman" w:hAnsi="Times New Roman" w:cs="Times New Roman"/>
                <w:b/>
                <w:bCs/>
                <w:kern w:val="36"/>
                <w:sz w:val="28"/>
                <w:szCs w:val="28"/>
                <w:lang w:val="kk-KZ"/>
              </w:rPr>
              <w:t xml:space="preserve">Мерзімі: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21B7843" w14:textId="6E055E37" w:rsidR="003059E3" w:rsidRPr="003059E3" w:rsidRDefault="003059E3" w:rsidP="003059E3">
            <w:pPr>
              <w:spacing w:after="120"/>
              <w:rPr>
                <w:rFonts w:ascii="Times New Roman" w:hAnsi="Times New Roman" w:cs="Times New Roman"/>
                <w:sz w:val="28"/>
                <w:szCs w:val="28"/>
              </w:rPr>
            </w:pPr>
            <w:r w:rsidRPr="003059E3">
              <w:rPr>
                <w:rFonts w:ascii="Times New Roman" w:hAnsi="Times New Roman" w:cs="Times New Roman"/>
                <w:sz w:val="28"/>
                <w:szCs w:val="28"/>
              </w:rPr>
              <w:t>202</w:t>
            </w:r>
            <w:r w:rsidRPr="003059E3">
              <w:rPr>
                <w:rFonts w:ascii="Times New Roman" w:hAnsi="Times New Roman" w:cs="Times New Roman"/>
                <w:sz w:val="28"/>
                <w:szCs w:val="28"/>
                <w:lang w:val="kk-KZ"/>
              </w:rPr>
              <w:t>4</w:t>
            </w:r>
            <w:r w:rsidRPr="003059E3">
              <w:rPr>
                <w:rFonts w:ascii="Times New Roman" w:hAnsi="Times New Roman" w:cs="Times New Roman"/>
                <w:sz w:val="28"/>
                <w:szCs w:val="28"/>
              </w:rPr>
              <w:t xml:space="preserve"> </w:t>
            </w:r>
            <w:proofErr w:type="spellStart"/>
            <w:r w:rsidRPr="003059E3">
              <w:rPr>
                <w:rFonts w:ascii="Times New Roman" w:hAnsi="Times New Roman" w:cs="Times New Roman"/>
                <w:sz w:val="28"/>
                <w:szCs w:val="28"/>
              </w:rPr>
              <w:t>жылғы</w:t>
            </w:r>
            <w:proofErr w:type="spellEnd"/>
            <w:r w:rsidRPr="003059E3">
              <w:rPr>
                <w:rFonts w:ascii="Times New Roman" w:hAnsi="Times New Roman" w:cs="Times New Roman"/>
                <w:sz w:val="28"/>
                <w:szCs w:val="28"/>
              </w:rPr>
              <w:t xml:space="preserve"> </w:t>
            </w:r>
            <w:r w:rsidR="00CD7D45" w:rsidRPr="00CD7D45">
              <w:rPr>
                <w:rFonts w:ascii="Times New Roman" w:hAnsi="Times New Roman" w:cs="Times New Roman"/>
                <w:sz w:val="28"/>
                <w:szCs w:val="28"/>
                <w:lang w:val="kk-KZ"/>
              </w:rPr>
              <w:t>29 наурыз</w:t>
            </w:r>
          </w:p>
        </w:tc>
      </w:tr>
      <w:tr w:rsidR="003059E3" w:rsidRPr="003059E3" w14:paraId="5A55A0A5" w14:textId="77777777" w:rsidTr="00582139">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1291A4" w14:textId="77777777" w:rsidR="003059E3" w:rsidRPr="003059E3" w:rsidRDefault="003059E3" w:rsidP="003059E3">
            <w:pPr>
              <w:spacing w:after="120"/>
              <w:ind w:right="-1"/>
              <w:outlineLvl w:val="0"/>
              <w:rPr>
                <w:rFonts w:ascii="Times New Roman" w:hAnsi="Times New Roman" w:cs="Times New Roman"/>
                <w:b/>
                <w:bCs/>
                <w:kern w:val="36"/>
                <w:sz w:val="28"/>
                <w:szCs w:val="28"/>
                <w:lang w:val="kk-KZ"/>
              </w:rPr>
            </w:pPr>
            <w:r w:rsidRPr="003059E3">
              <w:rPr>
                <w:rFonts w:ascii="Times New Roman" w:hAnsi="Times New Roman" w:cs="Times New Roman"/>
                <w:b/>
                <w:bCs/>
                <w:kern w:val="36"/>
                <w:sz w:val="28"/>
                <w:szCs w:val="28"/>
                <w:lang w:val="kk-KZ"/>
              </w:rPr>
              <w:t xml:space="preserve">Өтетін орны: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6A33E4" w14:textId="77777777" w:rsidR="003059E3" w:rsidRPr="003059E3" w:rsidRDefault="003059E3" w:rsidP="003059E3">
            <w:pPr>
              <w:spacing w:after="120"/>
              <w:rPr>
                <w:rFonts w:ascii="Times New Roman" w:hAnsi="Times New Roman" w:cs="Times New Roman"/>
                <w:sz w:val="28"/>
                <w:szCs w:val="28"/>
                <w:lang w:val="kk-KZ"/>
              </w:rPr>
            </w:pPr>
            <w:r w:rsidRPr="003059E3">
              <w:rPr>
                <w:rFonts w:ascii="Times New Roman" w:hAnsi="Times New Roman" w:cs="Times New Roman"/>
                <w:sz w:val="28"/>
                <w:szCs w:val="28"/>
                <w:lang w:val="en-US"/>
              </w:rPr>
              <w:t xml:space="preserve">Zoom </w:t>
            </w:r>
            <w:r w:rsidRPr="003059E3">
              <w:rPr>
                <w:rFonts w:ascii="Times New Roman" w:hAnsi="Times New Roman" w:cs="Times New Roman"/>
                <w:sz w:val="28"/>
                <w:szCs w:val="28"/>
                <w:lang w:val="kk-KZ"/>
              </w:rPr>
              <w:t xml:space="preserve">платформасы </w:t>
            </w:r>
          </w:p>
        </w:tc>
      </w:tr>
      <w:tr w:rsidR="003059E3" w:rsidRPr="003059E3" w14:paraId="2C5F46B7" w14:textId="77777777" w:rsidTr="00582139">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200CC95" w14:textId="77777777" w:rsidR="003059E3" w:rsidRPr="003059E3" w:rsidRDefault="003059E3" w:rsidP="003059E3">
            <w:pPr>
              <w:spacing w:after="120"/>
              <w:ind w:right="-1"/>
              <w:outlineLvl w:val="0"/>
              <w:rPr>
                <w:rFonts w:ascii="Times New Roman" w:hAnsi="Times New Roman" w:cs="Times New Roman"/>
                <w:b/>
                <w:bCs/>
                <w:kern w:val="36"/>
                <w:sz w:val="28"/>
                <w:szCs w:val="28"/>
                <w:lang w:val="kk-KZ"/>
              </w:rPr>
            </w:pPr>
            <w:r w:rsidRPr="003059E3">
              <w:rPr>
                <w:rFonts w:ascii="Times New Roman" w:hAnsi="Times New Roman" w:cs="Times New Roman"/>
                <w:b/>
                <w:bCs/>
                <w:sz w:val="28"/>
                <w:szCs w:val="28"/>
                <w:shd w:val="clear" w:color="auto" w:fill="FFFFFF"/>
                <w:lang w:val="kk-KZ"/>
              </w:rPr>
              <w:t>Қатысушылар:</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B54686" w14:textId="3017C9EB" w:rsidR="003059E3" w:rsidRPr="003059E3" w:rsidRDefault="00CD7D45" w:rsidP="003059E3">
            <w:pPr>
              <w:spacing w:after="120"/>
              <w:ind w:right="-1"/>
              <w:rPr>
                <w:rFonts w:ascii="Times New Roman" w:hAnsi="Times New Roman" w:cs="Times New Roman"/>
                <w:sz w:val="28"/>
                <w:szCs w:val="28"/>
                <w:lang w:val="kk-KZ"/>
              </w:rPr>
            </w:pPr>
            <w:r w:rsidRPr="00CD7D45">
              <w:rPr>
                <w:rFonts w:ascii="Times New Roman" w:hAnsi="Times New Roman" w:cs="Times New Roman"/>
                <w:sz w:val="28"/>
                <w:szCs w:val="28"/>
                <w:lang w:val="kk-KZ"/>
              </w:rPr>
              <w:t>Білім беру ұйымдарының арнайы педагогтері</w:t>
            </w:r>
          </w:p>
        </w:tc>
      </w:tr>
      <w:tr w:rsidR="003059E3" w:rsidRPr="003059E3" w14:paraId="7231C731" w14:textId="77777777" w:rsidTr="00582139">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28B19F" w14:textId="77777777" w:rsidR="003059E3" w:rsidRPr="003059E3" w:rsidRDefault="003059E3" w:rsidP="003059E3">
            <w:pPr>
              <w:spacing w:after="120"/>
              <w:ind w:right="-1"/>
              <w:outlineLvl w:val="0"/>
              <w:rPr>
                <w:rFonts w:ascii="Times New Roman" w:hAnsi="Times New Roman" w:cs="Times New Roman"/>
                <w:b/>
                <w:bCs/>
                <w:kern w:val="36"/>
                <w:sz w:val="28"/>
                <w:szCs w:val="28"/>
                <w:lang w:val="kk-KZ"/>
              </w:rPr>
            </w:pPr>
            <w:r w:rsidRPr="003059E3">
              <w:rPr>
                <w:rFonts w:ascii="Times New Roman" w:hAnsi="Times New Roman" w:cs="Times New Roman"/>
                <w:b/>
                <w:kern w:val="36"/>
                <w:sz w:val="28"/>
                <w:szCs w:val="28"/>
                <w:lang w:val="kk-KZ"/>
              </w:rPr>
              <w:t>Ұйымдастырушы:</w:t>
            </w:r>
            <w:r w:rsidRPr="003059E3">
              <w:rPr>
                <w:rFonts w:ascii="Times New Roman" w:hAnsi="Times New Roman" w:cs="Times New Roman"/>
                <w:bCs/>
                <w:kern w:val="36"/>
                <w:sz w:val="28"/>
                <w:szCs w:val="28"/>
                <w:lang w:val="kk-KZ"/>
              </w:rPr>
              <w:t xml:space="preserve"> </w:t>
            </w:r>
            <w:r w:rsidRPr="003059E3">
              <w:rPr>
                <w:rFonts w:ascii="Times New Roman" w:hAnsi="Times New Roman" w:cs="Times New Roman"/>
                <w:sz w:val="28"/>
                <w:szCs w:val="28"/>
                <w:shd w:val="clear" w:color="auto" w:fill="FFFFFF"/>
                <w:lang w:val="kk-KZ"/>
              </w:rPr>
              <w:t>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A33041E" w14:textId="77777777" w:rsidR="003059E3" w:rsidRPr="003059E3" w:rsidRDefault="003059E3" w:rsidP="003059E3">
            <w:pPr>
              <w:shd w:val="clear" w:color="auto" w:fill="FFFFFF"/>
              <w:spacing w:after="120"/>
              <w:ind w:right="-1"/>
              <w:outlineLvl w:val="0"/>
              <w:rPr>
                <w:rFonts w:ascii="Times New Roman" w:hAnsi="Times New Roman" w:cs="Times New Roman"/>
                <w:i/>
                <w:sz w:val="28"/>
                <w:szCs w:val="28"/>
                <w:shd w:val="clear" w:color="auto" w:fill="FFFFFF"/>
                <w:lang w:val="kk-KZ"/>
              </w:rPr>
            </w:pPr>
            <w:r w:rsidRPr="003059E3">
              <w:rPr>
                <w:rStyle w:val="a3"/>
                <w:rFonts w:ascii="Times New Roman" w:hAnsi="Times New Roman" w:cs="Times New Roman"/>
                <w:i w:val="0"/>
                <w:sz w:val="28"/>
                <w:szCs w:val="28"/>
                <w:shd w:val="clear" w:color="auto" w:fill="FFFFFF"/>
                <w:lang w:val="kk-KZ"/>
              </w:rPr>
              <w:t>Білім берудің оқу-әдістемелік орталығы</w:t>
            </w:r>
          </w:p>
        </w:tc>
      </w:tr>
      <w:tr w:rsidR="003059E3" w:rsidRPr="003059E3" w14:paraId="20D1B45D" w14:textId="77777777" w:rsidTr="00582139">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7AB389E6" w14:textId="77777777" w:rsidR="003059E3" w:rsidRPr="003059E3" w:rsidRDefault="003059E3" w:rsidP="003059E3">
            <w:pPr>
              <w:spacing w:after="120"/>
              <w:ind w:right="-1"/>
              <w:outlineLvl w:val="0"/>
              <w:rPr>
                <w:rFonts w:ascii="Times New Roman" w:hAnsi="Times New Roman" w:cs="Times New Roman"/>
                <w:b/>
                <w:bCs/>
                <w:color w:val="333333"/>
                <w:kern w:val="36"/>
                <w:sz w:val="28"/>
                <w:szCs w:val="28"/>
                <w:lang w:val="kk-KZ"/>
              </w:rPr>
            </w:pPr>
            <w:r w:rsidRPr="003059E3">
              <w:rPr>
                <w:rFonts w:ascii="Times New Roman" w:hAnsi="Times New Roman" w:cs="Times New Roman"/>
                <w:b/>
                <w:sz w:val="28"/>
                <w:szCs w:val="28"/>
                <w:lang w:val="kk-KZ"/>
              </w:rPr>
              <w:t>Мақсаты</w:t>
            </w:r>
            <w:r w:rsidRPr="003059E3">
              <w:rPr>
                <w:rFonts w:ascii="Times New Roman" w:hAnsi="Times New Roman" w:cs="Times New Roman"/>
                <w:sz w:val="28"/>
                <w:szCs w:val="28"/>
                <w:lang w:val="kk-KZ"/>
              </w:rPr>
              <w:t xml:space="preserve">: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4BE3A5C" w14:textId="2A874223" w:rsidR="003059E3" w:rsidRPr="003059E3" w:rsidRDefault="00CD7D45" w:rsidP="00CD7D45">
            <w:pPr>
              <w:spacing w:after="120"/>
              <w:ind w:right="-1"/>
              <w:rPr>
                <w:rFonts w:ascii="Times New Roman" w:hAnsi="Times New Roman" w:cs="Times New Roman"/>
                <w:sz w:val="28"/>
                <w:szCs w:val="28"/>
                <w:lang w:val="kk-KZ"/>
              </w:rPr>
            </w:pPr>
            <w:r w:rsidRPr="00CD7D45">
              <w:rPr>
                <w:rFonts w:ascii="Times New Roman" w:hAnsi="Times New Roman" w:cs="Times New Roman"/>
                <w:sz w:val="28"/>
                <w:szCs w:val="28"/>
                <w:lang w:val="kk-KZ"/>
              </w:rPr>
              <w:t>Аутизм спектрі бұзылған балалармен жұмыс істеу үшін педагогтерде</w:t>
            </w:r>
            <w:r>
              <w:rPr>
                <w:rFonts w:ascii="Times New Roman" w:hAnsi="Times New Roman" w:cs="Times New Roman"/>
                <w:sz w:val="28"/>
                <w:szCs w:val="28"/>
                <w:lang w:val="kk-KZ"/>
              </w:rPr>
              <w:t xml:space="preserve"> </w:t>
            </w:r>
            <w:r w:rsidRPr="00CD7D45">
              <w:rPr>
                <w:rFonts w:ascii="Times New Roman" w:hAnsi="Times New Roman" w:cs="Times New Roman"/>
                <w:sz w:val="28"/>
                <w:szCs w:val="28"/>
                <w:lang w:val="kk-KZ"/>
              </w:rPr>
              <w:t>психологиялық-педагогикалық құзыреттілікті қалыптастыру</w:t>
            </w:r>
          </w:p>
        </w:tc>
      </w:tr>
      <w:tr w:rsidR="003059E3" w:rsidRPr="003059E3" w14:paraId="0DCD26F9"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hideMark/>
          </w:tcPr>
          <w:p w14:paraId="28011E91" w14:textId="77777777" w:rsidR="003059E3" w:rsidRPr="003059E3" w:rsidRDefault="003059E3" w:rsidP="003059E3">
            <w:pPr>
              <w:spacing w:after="120"/>
              <w:ind w:right="-1"/>
              <w:jc w:val="center"/>
              <w:outlineLvl w:val="0"/>
              <w:rPr>
                <w:rFonts w:ascii="Times New Roman" w:hAnsi="Times New Roman" w:cs="Times New Roman"/>
                <w:b/>
                <w:bCs/>
                <w:sz w:val="28"/>
                <w:szCs w:val="28"/>
                <w:lang w:val="kk-KZ"/>
              </w:rPr>
            </w:pPr>
            <w:r w:rsidRPr="003059E3">
              <w:rPr>
                <w:rFonts w:ascii="Times New Roman" w:hAnsi="Times New Roman" w:cs="Times New Roman"/>
                <w:b/>
                <w:bCs/>
                <w:sz w:val="28"/>
                <w:szCs w:val="28"/>
                <w:lang w:val="kk-KZ"/>
              </w:rPr>
              <w:t>Уақыты</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FE5ECA" w14:textId="77777777" w:rsidR="003059E3" w:rsidRPr="003059E3" w:rsidRDefault="003059E3" w:rsidP="003059E3">
            <w:pPr>
              <w:spacing w:after="120"/>
              <w:ind w:right="-1"/>
              <w:jc w:val="center"/>
              <w:rPr>
                <w:rFonts w:ascii="Times New Roman" w:hAnsi="Times New Roman" w:cs="Times New Roman"/>
                <w:b/>
                <w:bCs/>
                <w:sz w:val="28"/>
                <w:szCs w:val="28"/>
                <w:lang w:val="kk-KZ"/>
              </w:rPr>
            </w:pPr>
            <w:r w:rsidRPr="003059E3">
              <w:rPr>
                <w:rFonts w:ascii="Times New Roman" w:hAnsi="Times New Roman" w:cs="Times New Roman"/>
                <w:b/>
                <w:bCs/>
                <w:sz w:val="28"/>
                <w:szCs w:val="28"/>
                <w:lang w:val="kk-KZ"/>
              </w:rPr>
              <w:t>Мазмұны</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75B7A" w14:textId="77777777" w:rsidR="003059E3" w:rsidRPr="003059E3" w:rsidRDefault="003059E3" w:rsidP="003059E3">
            <w:pPr>
              <w:spacing w:after="120"/>
              <w:ind w:right="-1"/>
              <w:jc w:val="center"/>
              <w:rPr>
                <w:rFonts w:ascii="Times New Roman" w:hAnsi="Times New Roman" w:cs="Times New Roman"/>
                <w:b/>
                <w:bCs/>
                <w:sz w:val="28"/>
                <w:szCs w:val="28"/>
                <w:shd w:val="clear" w:color="auto" w:fill="FFFFFF"/>
                <w:lang w:val="kk-KZ"/>
              </w:rPr>
            </w:pPr>
            <w:r w:rsidRPr="003059E3">
              <w:rPr>
                <w:rFonts w:ascii="Times New Roman" w:hAnsi="Times New Roman" w:cs="Times New Roman"/>
                <w:b/>
                <w:bCs/>
                <w:sz w:val="28"/>
                <w:szCs w:val="28"/>
                <w:shd w:val="clear" w:color="auto" w:fill="FFFFFF"/>
                <w:lang w:val="kk-KZ"/>
              </w:rPr>
              <w:t>Өтетін орны</w:t>
            </w:r>
          </w:p>
        </w:tc>
      </w:tr>
      <w:tr w:rsidR="003059E3" w:rsidRPr="003059E3" w14:paraId="10151065"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125CD528" w14:textId="77777777" w:rsidR="003059E3" w:rsidRPr="003059E3" w:rsidRDefault="003059E3" w:rsidP="003059E3">
            <w:pPr>
              <w:spacing w:after="120"/>
              <w:ind w:right="-1"/>
              <w:jc w:val="center"/>
              <w:outlineLvl w:val="0"/>
              <w:rPr>
                <w:rFonts w:ascii="Times New Roman" w:hAnsi="Times New Roman" w:cs="Times New Roman"/>
                <w:bCs/>
                <w:sz w:val="28"/>
                <w:szCs w:val="28"/>
                <w:lang w:val="kk-KZ"/>
              </w:rPr>
            </w:pPr>
            <w:r w:rsidRPr="003059E3">
              <w:rPr>
                <w:rFonts w:ascii="Times New Roman" w:hAnsi="Times New Roman" w:cs="Times New Roman"/>
                <w:bCs/>
                <w:sz w:val="28"/>
                <w:szCs w:val="28"/>
                <w:lang w:val="kk-KZ"/>
              </w:rPr>
              <w:t>09:55-10:00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A29F0" w14:textId="77777777" w:rsidR="003059E3" w:rsidRPr="003059E3" w:rsidRDefault="003059E3" w:rsidP="003059E3">
            <w:pPr>
              <w:spacing w:after="120"/>
              <w:ind w:right="-1"/>
              <w:rPr>
                <w:rFonts w:ascii="Times New Roman" w:hAnsi="Times New Roman" w:cs="Times New Roman"/>
                <w:sz w:val="28"/>
                <w:szCs w:val="28"/>
                <w:lang w:val="kk-KZ"/>
              </w:rPr>
            </w:pPr>
            <w:r w:rsidRPr="003059E3">
              <w:rPr>
                <w:rFonts w:ascii="Times New Roman" w:hAnsi="Times New Roman" w:cs="Times New Roman"/>
                <w:sz w:val="28"/>
                <w:szCs w:val="28"/>
                <w:lang w:val="kk-KZ"/>
              </w:rPr>
              <w:t>Семинарға қатысушыларды тіркеу</w:t>
            </w:r>
          </w:p>
        </w:tc>
        <w:tc>
          <w:tcPr>
            <w:tcW w:w="1265" w:type="dxa"/>
            <w:vMerge w:val="restart"/>
            <w:tcBorders>
              <w:top w:val="single" w:sz="4" w:space="0" w:color="auto"/>
              <w:left w:val="single" w:sz="4" w:space="0" w:color="auto"/>
              <w:right w:val="single" w:sz="4" w:space="0" w:color="auto"/>
            </w:tcBorders>
            <w:shd w:val="clear" w:color="auto" w:fill="auto"/>
            <w:vAlign w:val="center"/>
          </w:tcPr>
          <w:p w14:paraId="19D79DD4" w14:textId="77777777" w:rsidR="003059E3" w:rsidRPr="003059E3" w:rsidRDefault="003059E3" w:rsidP="003059E3">
            <w:pPr>
              <w:spacing w:after="120"/>
              <w:ind w:right="-1"/>
              <w:jc w:val="center"/>
              <w:rPr>
                <w:rFonts w:ascii="Times New Roman" w:hAnsi="Times New Roman" w:cs="Times New Roman"/>
                <w:sz w:val="28"/>
                <w:szCs w:val="28"/>
                <w:shd w:val="clear" w:color="auto" w:fill="FFFFFF"/>
                <w:lang w:val="kk-KZ"/>
              </w:rPr>
            </w:pPr>
            <w:r w:rsidRPr="003059E3">
              <w:rPr>
                <w:rFonts w:ascii="Times New Roman" w:hAnsi="Times New Roman" w:cs="Times New Roman"/>
                <w:b/>
                <w:bCs/>
                <w:sz w:val="28"/>
                <w:szCs w:val="28"/>
                <w:shd w:val="clear" w:color="auto" w:fill="FFFFFF"/>
                <w:lang w:val="kk-KZ"/>
              </w:rPr>
              <w:t>Zoom</w:t>
            </w:r>
          </w:p>
          <w:p w14:paraId="7FCE85FC" w14:textId="77777777" w:rsidR="003059E3" w:rsidRPr="003059E3" w:rsidRDefault="003059E3" w:rsidP="003059E3">
            <w:pPr>
              <w:spacing w:after="120"/>
              <w:ind w:right="-1"/>
              <w:jc w:val="center"/>
              <w:rPr>
                <w:rFonts w:ascii="Times New Roman" w:hAnsi="Times New Roman" w:cs="Times New Roman"/>
                <w:sz w:val="28"/>
                <w:szCs w:val="28"/>
                <w:shd w:val="clear" w:color="auto" w:fill="FFFFFF"/>
                <w:lang w:val="kk-KZ"/>
              </w:rPr>
            </w:pPr>
          </w:p>
          <w:p w14:paraId="30F708B0" w14:textId="77777777" w:rsidR="003059E3" w:rsidRPr="003059E3" w:rsidRDefault="003059E3" w:rsidP="003059E3">
            <w:pPr>
              <w:spacing w:after="120"/>
              <w:ind w:right="-1"/>
              <w:jc w:val="center"/>
              <w:rPr>
                <w:rFonts w:ascii="Times New Roman" w:hAnsi="Times New Roman" w:cs="Times New Roman"/>
                <w:b/>
                <w:bCs/>
                <w:sz w:val="28"/>
                <w:szCs w:val="28"/>
                <w:shd w:val="clear" w:color="auto" w:fill="FFFFFF"/>
                <w:lang w:val="kk-KZ"/>
              </w:rPr>
            </w:pPr>
          </w:p>
        </w:tc>
      </w:tr>
      <w:tr w:rsidR="003059E3" w:rsidRPr="003059E3" w14:paraId="7EE9E0D7"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1322BEF9" w14:textId="77777777" w:rsidR="003059E3" w:rsidRPr="003059E3" w:rsidRDefault="003059E3" w:rsidP="003059E3">
            <w:pPr>
              <w:spacing w:after="120"/>
              <w:ind w:right="-1"/>
              <w:jc w:val="center"/>
              <w:outlineLvl w:val="0"/>
              <w:rPr>
                <w:rFonts w:ascii="Times New Roman" w:hAnsi="Times New Roman" w:cs="Times New Roman"/>
                <w:bCs/>
                <w:sz w:val="28"/>
                <w:szCs w:val="28"/>
                <w:lang w:val="kk-KZ"/>
              </w:rPr>
            </w:pPr>
            <w:r w:rsidRPr="003059E3">
              <w:rPr>
                <w:rFonts w:ascii="Times New Roman" w:hAnsi="Times New Roman" w:cs="Times New Roman"/>
                <w:bCs/>
                <w:sz w:val="28"/>
                <w:szCs w:val="28"/>
                <w:lang w:val="kk-KZ"/>
              </w:rPr>
              <w:t>10:00-10:05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845BF" w14:textId="77777777" w:rsidR="00CD7D45" w:rsidRPr="00CD7D45" w:rsidRDefault="00CD7D45" w:rsidP="00CD7D45">
            <w:pPr>
              <w:spacing w:after="120"/>
              <w:ind w:right="-1"/>
              <w:rPr>
                <w:rFonts w:ascii="Times New Roman" w:hAnsi="Times New Roman" w:cs="Times New Roman"/>
                <w:b/>
                <w:sz w:val="28"/>
                <w:szCs w:val="28"/>
                <w:lang w:val="kk-KZ"/>
              </w:rPr>
            </w:pPr>
            <w:r w:rsidRPr="00CD7D45">
              <w:rPr>
                <w:rFonts w:ascii="Times New Roman" w:hAnsi="Times New Roman" w:cs="Times New Roman"/>
                <w:b/>
                <w:sz w:val="28"/>
                <w:szCs w:val="28"/>
                <w:lang w:val="kk-KZ"/>
              </w:rPr>
              <w:t>Алғы сөз</w:t>
            </w:r>
          </w:p>
          <w:p w14:paraId="1888B0E4" w14:textId="77777777" w:rsidR="00CD7D45" w:rsidRPr="00CD7D45" w:rsidRDefault="00CD7D45" w:rsidP="00CD7D45">
            <w:pPr>
              <w:spacing w:after="120"/>
              <w:ind w:right="-1"/>
              <w:rPr>
                <w:rFonts w:ascii="Times New Roman" w:hAnsi="Times New Roman" w:cs="Times New Roman"/>
                <w:bCs/>
                <w:sz w:val="28"/>
                <w:szCs w:val="28"/>
                <w:lang w:val="kk-KZ"/>
              </w:rPr>
            </w:pPr>
            <w:r w:rsidRPr="00CD7D45">
              <w:rPr>
                <w:rFonts w:ascii="Times New Roman" w:hAnsi="Times New Roman" w:cs="Times New Roman"/>
                <w:bCs/>
                <w:sz w:val="28"/>
                <w:szCs w:val="28"/>
                <w:lang w:val="kk-KZ"/>
              </w:rPr>
              <w:t>Мамаева Ақмоншақ Серікқызы</w:t>
            </w:r>
          </w:p>
          <w:p w14:paraId="04C8C58F" w14:textId="4EF6E216" w:rsidR="003059E3" w:rsidRPr="003059E3" w:rsidRDefault="00CD7D45" w:rsidP="00CD7D45">
            <w:pPr>
              <w:spacing w:after="120"/>
              <w:ind w:right="-1"/>
              <w:rPr>
                <w:rFonts w:ascii="Times New Roman" w:hAnsi="Times New Roman" w:cs="Times New Roman"/>
                <w:sz w:val="28"/>
                <w:szCs w:val="28"/>
                <w:lang w:val="kk-KZ"/>
              </w:rPr>
            </w:pPr>
            <w:r w:rsidRPr="00CD7D45">
              <w:rPr>
                <w:rFonts w:ascii="Times New Roman" w:hAnsi="Times New Roman" w:cs="Times New Roman"/>
                <w:bCs/>
                <w:sz w:val="28"/>
                <w:szCs w:val="28"/>
                <w:lang w:val="kk-KZ"/>
              </w:rPr>
              <w:t>Білім берудің оқу-әдістемелік орталығы директорының орынбасары</w:t>
            </w:r>
          </w:p>
        </w:tc>
        <w:tc>
          <w:tcPr>
            <w:tcW w:w="1265" w:type="dxa"/>
            <w:vMerge/>
            <w:tcBorders>
              <w:left w:val="single" w:sz="4" w:space="0" w:color="auto"/>
              <w:right w:val="single" w:sz="4" w:space="0" w:color="auto"/>
            </w:tcBorders>
            <w:shd w:val="clear" w:color="auto" w:fill="auto"/>
            <w:vAlign w:val="center"/>
          </w:tcPr>
          <w:p w14:paraId="254FBBF1" w14:textId="77777777" w:rsidR="003059E3" w:rsidRPr="003059E3" w:rsidRDefault="003059E3" w:rsidP="003059E3">
            <w:pPr>
              <w:spacing w:after="120"/>
              <w:ind w:right="-1"/>
              <w:jc w:val="center"/>
              <w:rPr>
                <w:rFonts w:ascii="Times New Roman" w:hAnsi="Times New Roman" w:cs="Times New Roman"/>
                <w:b/>
                <w:bCs/>
                <w:sz w:val="28"/>
                <w:szCs w:val="28"/>
                <w:shd w:val="clear" w:color="auto" w:fill="FFFFFF"/>
                <w:lang w:val="kk-KZ"/>
              </w:rPr>
            </w:pPr>
          </w:p>
        </w:tc>
      </w:tr>
      <w:tr w:rsidR="003059E3" w:rsidRPr="003059E3" w14:paraId="1DC6C266"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D63A591" w14:textId="77777777" w:rsidR="003059E3" w:rsidRPr="003059E3" w:rsidRDefault="003059E3" w:rsidP="003059E3">
            <w:pPr>
              <w:spacing w:after="120"/>
              <w:ind w:right="-1"/>
              <w:jc w:val="center"/>
              <w:outlineLvl w:val="0"/>
              <w:rPr>
                <w:rFonts w:ascii="Times New Roman" w:hAnsi="Times New Roman" w:cs="Times New Roman"/>
                <w:bCs/>
                <w:sz w:val="28"/>
                <w:szCs w:val="28"/>
                <w:lang w:val="kk-KZ"/>
              </w:rPr>
            </w:pPr>
            <w:r w:rsidRPr="003059E3">
              <w:rPr>
                <w:rFonts w:ascii="Times New Roman" w:hAnsi="Times New Roman" w:cs="Times New Roman"/>
                <w:bCs/>
                <w:sz w:val="28"/>
                <w:szCs w:val="28"/>
                <w:lang w:val="kk-KZ"/>
              </w:rPr>
              <w:t>10:05-10:20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492BC784" w14:textId="77777777" w:rsidR="00CD7D45" w:rsidRPr="00CD7D45" w:rsidRDefault="00CD7D45" w:rsidP="00CD7D45">
            <w:pPr>
              <w:spacing w:after="120"/>
              <w:ind w:right="-1"/>
              <w:jc w:val="both"/>
              <w:rPr>
                <w:rFonts w:ascii="Times New Roman" w:hAnsi="Times New Roman" w:cs="Times New Roman"/>
                <w:b/>
                <w:bCs/>
                <w:sz w:val="28"/>
                <w:szCs w:val="28"/>
                <w:lang w:val="kk-KZ"/>
              </w:rPr>
            </w:pPr>
            <w:r w:rsidRPr="00CD7D45">
              <w:rPr>
                <w:rFonts w:ascii="Times New Roman" w:hAnsi="Times New Roman" w:cs="Times New Roman"/>
                <w:b/>
                <w:bCs/>
                <w:sz w:val="28"/>
                <w:szCs w:val="28"/>
                <w:lang w:val="kk-KZ"/>
              </w:rPr>
              <w:t xml:space="preserve">«Балалардағы аутизм: себептері, диагностикасы, түзету жолдары» </w:t>
            </w:r>
          </w:p>
          <w:p w14:paraId="2D19ACA0" w14:textId="2F920200" w:rsidR="003059E3" w:rsidRPr="003059E3" w:rsidRDefault="00CD7D45" w:rsidP="00CD7D45">
            <w:pPr>
              <w:spacing w:after="120"/>
              <w:ind w:right="-1"/>
              <w:jc w:val="both"/>
              <w:rPr>
                <w:rFonts w:ascii="Times New Roman" w:hAnsi="Times New Roman" w:cs="Times New Roman"/>
                <w:sz w:val="28"/>
                <w:szCs w:val="28"/>
                <w:lang w:val="kk-KZ"/>
              </w:rPr>
            </w:pPr>
            <w:r w:rsidRPr="00CD7D45">
              <w:rPr>
                <w:rFonts w:ascii="Times New Roman" w:hAnsi="Times New Roman" w:cs="Times New Roman"/>
                <w:sz w:val="28"/>
                <w:szCs w:val="28"/>
                <w:lang w:val="kk-KZ"/>
              </w:rPr>
              <w:t>Абдуллаева Ұлжан Құрманғазықызы (Бейнеу ауданы, Абай атындағы ЖББМ, педагог-дефектолог)</w:t>
            </w:r>
          </w:p>
        </w:tc>
        <w:tc>
          <w:tcPr>
            <w:tcW w:w="1265" w:type="dxa"/>
            <w:vMerge/>
            <w:tcBorders>
              <w:left w:val="single" w:sz="4" w:space="0" w:color="auto"/>
              <w:right w:val="single" w:sz="4" w:space="0" w:color="auto"/>
            </w:tcBorders>
            <w:shd w:val="clear" w:color="auto" w:fill="auto"/>
            <w:vAlign w:val="center"/>
          </w:tcPr>
          <w:p w14:paraId="4D0040E7" w14:textId="77777777" w:rsidR="003059E3" w:rsidRPr="003059E3" w:rsidRDefault="003059E3" w:rsidP="003059E3">
            <w:pPr>
              <w:spacing w:after="120"/>
              <w:ind w:right="-1"/>
              <w:jc w:val="center"/>
              <w:rPr>
                <w:rFonts w:ascii="Times New Roman" w:hAnsi="Times New Roman" w:cs="Times New Roman"/>
                <w:b/>
                <w:bCs/>
                <w:sz w:val="28"/>
                <w:szCs w:val="28"/>
                <w:shd w:val="clear" w:color="auto" w:fill="FFFFFF"/>
                <w:lang w:val="kk-KZ"/>
              </w:rPr>
            </w:pPr>
          </w:p>
        </w:tc>
      </w:tr>
      <w:tr w:rsidR="003059E3" w:rsidRPr="003059E3" w14:paraId="5067EA37"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D1C8CC8" w14:textId="77777777" w:rsidR="003059E3" w:rsidRPr="003059E3" w:rsidRDefault="003059E3" w:rsidP="003059E3">
            <w:pPr>
              <w:spacing w:after="120"/>
              <w:ind w:right="-1"/>
              <w:jc w:val="center"/>
              <w:outlineLvl w:val="0"/>
              <w:rPr>
                <w:rFonts w:ascii="Times New Roman" w:hAnsi="Times New Roman" w:cs="Times New Roman"/>
                <w:sz w:val="28"/>
                <w:szCs w:val="28"/>
                <w:lang w:val="kk-KZ"/>
              </w:rPr>
            </w:pPr>
            <w:r w:rsidRPr="003059E3">
              <w:rPr>
                <w:rFonts w:ascii="Times New Roman" w:hAnsi="Times New Roman" w:cs="Times New Roman"/>
                <w:sz w:val="28"/>
                <w:szCs w:val="28"/>
                <w:lang w:val="kk-KZ"/>
              </w:rPr>
              <w:t>10:20-10:35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65137" w14:textId="77777777" w:rsidR="00CD7D45" w:rsidRPr="00CD7D45" w:rsidRDefault="003059E3" w:rsidP="00CD7D45">
            <w:pPr>
              <w:spacing w:after="120"/>
              <w:ind w:right="-1"/>
              <w:jc w:val="both"/>
              <w:rPr>
                <w:rFonts w:ascii="Times New Roman" w:hAnsi="Times New Roman" w:cs="Times New Roman"/>
                <w:b/>
                <w:sz w:val="28"/>
                <w:szCs w:val="28"/>
                <w:lang w:val="kk-KZ"/>
              </w:rPr>
            </w:pPr>
            <w:r w:rsidRPr="003059E3">
              <w:rPr>
                <w:rFonts w:ascii="Times New Roman" w:hAnsi="Times New Roman" w:cs="Times New Roman"/>
                <w:sz w:val="28"/>
                <w:szCs w:val="28"/>
                <w:lang w:val="kk-KZ"/>
              </w:rPr>
              <w:t xml:space="preserve"> </w:t>
            </w:r>
            <w:r w:rsidR="00CD7D45" w:rsidRPr="00CD7D45">
              <w:rPr>
                <w:rFonts w:ascii="Times New Roman" w:hAnsi="Times New Roman" w:cs="Times New Roman"/>
                <w:b/>
                <w:sz w:val="28"/>
                <w:szCs w:val="28"/>
                <w:lang w:val="kk-KZ"/>
              </w:rPr>
              <w:t>«Аутизм жағдайындағы балаларға педагогикалық көмек көрсету»</w:t>
            </w:r>
          </w:p>
          <w:p w14:paraId="19F9B86D" w14:textId="527693E1" w:rsidR="003059E3" w:rsidRPr="00CD7D45" w:rsidRDefault="00CD7D45" w:rsidP="00CD7D45">
            <w:pPr>
              <w:spacing w:after="120"/>
              <w:ind w:right="-1"/>
              <w:jc w:val="both"/>
              <w:rPr>
                <w:rFonts w:ascii="Times New Roman" w:hAnsi="Times New Roman" w:cs="Times New Roman"/>
                <w:bCs/>
                <w:sz w:val="28"/>
                <w:szCs w:val="28"/>
                <w:lang w:val="kk-KZ"/>
              </w:rPr>
            </w:pPr>
            <w:r w:rsidRPr="00CD7D45">
              <w:rPr>
                <w:rFonts w:ascii="Times New Roman" w:hAnsi="Times New Roman" w:cs="Times New Roman"/>
                <w:bCs/>
                <w:sz w:val="28"/>
                <w:szCs w:val="28"/>
                <w:lang w:val="kk-KZ"/>
              </w:rPr>
              <w:t>Жолдыбаева Гаухар Мұрақызы (№6 арнайы балабақша, педагог-дефектолог)</w:t>
            </w:r>
          </w:p>
        </w:tc>
        <w:tc>
          <w:tcPr>
            <w:tcW w:w="1265" w:type="dxa"/>
            <w:vMerge/>
            <w:tcBorders>
              <w:left w:val="single" w:sz="4" w:space="0" w:color="auto"/>
              <w:right w:val="single" w:sz="4" w:space="0" w:color="auto"/>
            </w:tcBorders>
            <w:shd w:val="clear" w:color="auto" w:fill="auto"/>
            <w:vAlign w:val="center"/>
          </w:tcPr>
          <w:p w14:paraId="1C24F216" w14:textId="77777777" w:rsidR="003059E3" w:rsidRPr="003059E3" w:rsidRDefault="003059E3" w:rsidP="003059E3">
            <w:pPr>
              <w:spacing w:after="120"/>
              <w:ind w:right="-1"/>
              <w:jc w:val="center"/>
              <w:rPr>
                <w:rFonts w:ascii="Times New Roman" w:hAnsi="Times New Roman" w:cs="Times New Roman"/>
                <w:sz w:val="28"/>
                <w:szCs w:val="28"/>
                <w:shd w:val="clear" w:color="auto" w:fill="FFFFFF"/>
                <w:lang w:val="kk-KZ"/>
              </w:rPr>
            </w:pPr>
          </w:p>
        </w:tc>
      </w:tr>
      <w:tr w:rsidR="003059E3" w:rsidRPr="003059E3" w14:paraId="1891D62A"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3D9130F9" w14:textId="77777777" w:rsidR="003059E3" w:rsidRPr="003059E3" w:rsidRDefault="003059E3" w:rsidP="003059E3">
            <w:pPr>
              <w:spacing w:after="120"/>
              <w:ind w:right="-1"/>
              <w:jc w:val="center"/>
              <w:outlineLvl w:val="0"/>
              <w:rPr>
                <w:rFonts w:ascii="Times New Roman" w:hAnsi="Times New Roman" w:cs="Times New Roman"/>
                <w:sz w:val="28"/>
                <w:szCs w:val="28"/>
                <w:lang w:val="kk-KZ"/>
              </w:rPr>
            </w:pPr>
            <w:r w:rsidRPr="003059E3">
              <w:rPr>
                <w:rFonts w:ascii="Times New Roman" w:hAnsi="Times New Roman" w:cs="Times New Roman"/>
                <w:sz w:val="28"/>
                <w:szCs w:val="28"/>
                <w:lang w:val="kk-KZ"/>
              </w:rPr>
              <w:t>10</w:t>
            </w:r>
            <w:r w:rsidRPr="003059E3">
              <w:rPr>
                <w:rFonts w:ascii="Times New Roman" w:hAnsi="Times New Roman" w:cs="Times New Roman"/>
                <w:sz w:val="28"/>
                <w:szCs w:val="28"/>
              </w:rPr>
              <w:t>:</w:t>
            </w:r>
            <w:r w:rsidRPr="003059E3">
              <w:rPr>
                <w:rFonts w:ascii="Times New Roman" w:hAnsi="Times New Roman" w:cs="Times New Roman"/>
                <w:sz w:val="28"/>
                <w:szCs w:val="28"/>
                <w:lang w:val="kk-KZ"/>
              </w:rPr>
              <w:t>35</w:t>
            </w:r>
            <w:r w:rsidRPr="003059E3">
              <w:rPr>
                <w:rFonts w:ascii="Times New Roman" w:hAnsi="Times New Roman" w:cs="Times New Roman"/>
                <w:sz w:val="28"/>
                <w:szCs w:val="28"/>
              </w:rPr>
              <w:t>-</w:t>
            </w:r>
            <w:r w:rsidRPr="003059E3">
              <w:rPr>
                <w:rFonts w:ascii="Times New Roman" w:hAnsi="Times New Roman" w:cs="Times New Roman"/>
                <w:sz w:val="28"/>
                <w:szCs w:val="28"/>
                <w:lang w:val="kk-KZ"/>
              </w:rPr>
              <w:t>10:50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7D208" w14:textId="77777777" w:rsidR="00CD7D45" w:rsidRPr="00CD7D45" w:rsidRDefault="00CD7D45" w:rsidP="00CD7D45">
            <w:pPr>
              <w:spacing w:after="120"/>
              <w:ind w:right="-1"/>
              <w:rPr>
                <w:rFonts w:ascii="Times New Roman" w:hAnsi="Times New Roman" w:cs="Times New Roman"/>
                <w:b/>
                <w:color w:val="050505"/>
                <w:sz w:val="28"/>
                <w:szCs w:val="28"/>
                <w:lang w:val="kk-KZ"/>
              </w:rPr>
            </w:pPr>
            <w:r w:rsidRPr="00CD7D45">
              <w:rPr>
                <w:rFonts w:ascii="Times New Roman" w:hAnsi="Times New Roman" w:cs="Times New Roman"/>
                <w:b/>
                <w:color w:val="050505"/>
                <w:sz w:val="28"/>
                <w:szCs w:val="28"/>
                <w:lang w:val="kk-KZ"/>
              </w:rPr>
              <w:t xml:space="preserve">«Аутизмге арналған Floortime методикасы» </w:t>
            </w:r>
          </w:p>
          <w:p w14:paraId="457DACF9" w14:textId="4561741E" w:rsidR="003059E3" w:rsidRPr="00CD7D45" w:rsidRDefault="00CD7D45" w:rsidP="00CD7D45">
            <w:pPr>
              <w:spacing w:after="120"/>
              <w:ind w:right="-1"/>
              <w:rPr>
                <w:rFonts w:ascii="Times New Roman" w:hAnsi="Times New Roman" w:cs="Times New Roman"/>
                <w:bCs/>
                <w:color w:val="050505"/>
                <w:sz w:val="28"/>
                <w:szCs w:val="28"/>
                <w:lang w:val="kk-KZ"/>
              </w:rPr>
            </w:pPr>
            <w:r w:rsidRPr="00CD7D45">
              <w:rPr>
                <w:rFonts w:ascii="Times New Roman" w:hAnsi="Times New Roman" w:cs="Times New Roman"/>
                <w:bCs/>
                <w:color w:val="050505"/>
                <w:sz w:val="28"/>
                <w:szCs w:val="28"/>
                <w:lang w:val="kk-KZ"/>
              </w:rPr>
              <w:t>Тәнірбергенова Ақтоты Есенқызы (№2 арнайы мектебі, педагог-дефектолог)</w:t>
            </w:r>
          </w:p>
        </w:tc>
        <w:tc>
          <w:tcPr>
            <w:tcW w:w="1265" w:type="dxa"/>
            <w:vMerge/>
            <w:tcBorders>
              <w:left w:val="single" w:sz="4" w:space="0" w:color="auto"/>
              <w:right w:val="single" w:sz="4" w:space="0" w:color="auto"/>
            </w:tcBorders>
            <w:shd w:val="clear" w:color="auto" w:fill="auto"/>
            <w:vAlign w:val="center"/>
          </w:tcPr>
          <w:p w14:paraId="01619B5C" w14:textId="77777777" w:rsidR="003059E3" w:rsidRPr="003059E3" w:rsidRDefault="003059E3" w:rsidP="003059E3">
            <w:pPr>
              <w:spacing w:after="120"/>
              <w:ind w:right="-1"/>
              <w:jc w:val="center"/>
              <w:rPr>
                <w:rFonts w:ascii="Times New Roman" w:hAnsi="Times New Roman" w:cs="Times New Roman"/>
                <w:sz w:val="28"/>
                <w:szCs w:val="28"/>
                <w:shd w:val="clear" w:color="auto" w:fill="FFFFFF"/>
                <w:lang w:val="kk-KZ"/>
              </w:rPr>
            </w:pPr>
          </w:p>
        </w:tc>
      </w:tr>
      <w:tr w:rsidR="003059E3" w:rsidRPr="003059E3" w14:paraId="4CE7FEF4" w14:textId="77777777" w:rsidTr="00582139">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2DD1D683" w14:textId="77777777" w:rsidR="003059E3" w:rsidRPr="003059E3" w:rsidRDefault="003059E3" w:rsidP="003059E3">
            <w:pPr>
              <w:spacing w:after="120"/>
              <w:ind w:right="-1"/>
              <w:jc w:val="center"/>
              <w:outlineLvl w:val="0"/>
              <w:rPr>
                <w:rFonts w:ascii="Times New Roman" w:hAnsi="Times New Roman" w:cs="Times New Roman"/>
                <w:sz w:val="28"/>
                <w:szCs w:val="28"/>
                <w:lang w:val="kk-KZ"/>
              </w:rPr>
            </w:pPr>
            <w:r w:rsidRPr="003059E3">
              <w:rPr>
                <w:rFonts w:ascii="Times New Roman" w:hAnsi="Times New Roman" w:cs="Times New Roman"/>
                <w:sz w:val="28"/>
                <w:szCs w:val="28"/>
                <w:lang w:val="kk-KZ"/>
              </w:rPr>
              <w:t>10:50-11:00</w:t>
            </w:r>
            <w:r w:rsidRPr="003059E3">
              <w:rPr>
                <w:rFonts w:ascii="Times New Roman" w:hAnsi="Times New Roman" w:cs="Times New Roman"/>
                <w:sz w:val="28"/>
                <w:szCs w:val="28"/>
                <w:lang w:val="kk-KZ"/>
              </w:rPr>
              <w:tab/>
            </w:r>
          </w:p>
          <w:p w14:paraId="661F28FB" w14:textId="77777777" w:rsidR="003059E3" w:rsidRPr="003059E3" w:rsidRDefault="003059E3" w:rsidP="003059E3">
            <w:pPr>
              <w:spacing w:after="120"/>
              <w:ind w:right="-1"/>
              <w:jc w:val="center"/>
              <w:outlineLvl w:val="0"/>
              <w:rPr>
                <w:rFonts w:ascii="Times New Roman" w:hAnsi="Times New Roman" w:cs="Times New Roman"/>
                <w:sz w:val="28"/>
                <w:szCs w:val="28"/>
                <w:lang w:val="kk-KZ"/>
              </w:rPr>
            </w:pP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40F05" w14:textId="77777777" w:rsidR="003059E3" w:rsidRPr="003059E3" w:rsidRDefault="003059E3" w:rsidP="003059E3">
            <w:pPr>
              <w:spacing w:after="120"/>
              <w:ind w:right="-1"/>
              <w:rPr>
                <w:rFonts w:ascii="Times New Roman" w:hAnsi="Times New Roman" w:cs="Times New Roman"/>
                <w:sz w:val="28"/>
                <w:szCs w:val="28"/>
                <w:lang w:val="kk-KZ"/>
              </w:rPr>
            </w:pPr>
            <w:r w:rsidRPr="003059E3">
              <w:rPr>
                <w:rFonts w:ascii="Times New Roman" w:hAnsi="Times New Roman" w:cs="Times New Roman"/>
                <w:sz w:val="28"/>
                <w:szCs w:val="28"/>
                <w:lang w:val="kk-KZ"/>
              </w:rPr>
              <w:t>Қорытынды, пікір алмасу.</w:t>
            </w:r>
          </w:p>
          <w:p w14:paraId="03710F48" w14:textId="77777777" w:rsidR="003059E3" w:rsidRPr="003059E3" w:rsidRDefault="003059E3" w:rsidP="003059E3">
            <w:pPr>
              <w:spacing w:after="120"/>
              <w:ind w:right="-1"/>
              <w:rPr>
                <w:rFonts w:ascii="Times New Roman" w:hAnsi="Times New Roman" w:cs="Times New Roman"/>
                <w:sz w:val="28"/>
                <w:szCs w:val="28"/>
                <w:lang w:val="kk-KZ"/>
              </w:rPr>
            </w:pPr>
            <w:r w:rsidRPr="003059E3">
              <w:rPr>
                <w:rFonts w:ascii="Times New Roman" w:hAnsi="Times New Roman" w:cs="Times New Roman"/>
                <w:sz w:val="28"/>
                <w:szCs w:val="28"/>
                <w:lang w:val="kk-KZ"/>
              </w:rPr>
              <w:t>Сілтеме арқылы кері байланыс.</w:t>
            </w:r>
          </w:p>
        </w:tc>
        <w:tc>
          <w:tcPr>
            <w:tcW w:w="1265" w:type="dxa"/>
            <w:vMerge/>
            <w:tcBorders>
              <w:left w:val="single" w:sz="4" w:space="0" w:color="auto"/>
              <w:right w:val="single" w:sz="4" w:space="0" w:color="auto"/>
            </w:tcBorders>
            <w:shd w:val="clear" w:color="auto" w:fill="auto"/>
            <w:vAlign w:val="center"/>
          </w:tcPr>
          <w:p w14:paraId="2363F62E" w14:textId="77777777" w:rsidR="003059E3" w:rsidRPr="003059E3" w:rsidRDefault="003059E3" w:rsidP="003059E3">
            <w:pPr>
              <w:spacing w:after="120"/>
              <w:ind w:right="-1"/>
              <w:jc w:val="center"/>
              <w:rPr>
                <w:rFonts w:ascii="Times New Roman" w:hAnsi="Times New Roman" w:cs="Times New Roman"/>
                <w:sz w:val="28"/>
                <w:szCs w:val="28"/>
                <w:shd w:val="clear" w:color="auto" w:fill="FFFFFF"/>
                <w:lang w:val="kk-KZ"/>
              </w:rPr>
            </w:pPr>
          </w:p>
        </w:tc>
      </w:tr>
    </w:tbl>
    <w:p w14:paraId="51F5F7E1" w14:textId="77777777" w:rsidR="003059E3" w:rsidRPr="003059E3" w:rsidRDefault="003059E3" w:rsidP="0047320D">
      <w:pPr>
        <w:snapToGrid w:val="0"/>
        <w:spacing w:after="0" w:line="240" w:lineRule="auto"/>
        <w:jc w:val="center"/>
        <w:rPr>
          <w:rFonts w:ascii="Times New Roman" w:hAnsi="Times New Roman" w:cs="Times New Roman"/>
          <w:b/>
          <w:sz w:val="24"/>
          <w:szCs w:val="24"/>
        </w:rPr>
      </w:pPr>
    </w:p>
    <w:p w14:paraId="1902B204" w14:textId="1ECEB1EC" w:rsidR="008A4093" w:rsidRDefault="007077F3" w:rsidP="007077F3">
      <w:pPr>
        <w:spacing w:after="0"/>
        <w:ind w:hanging="993"/>
        <w:jc w:val="center"/>
        <w:rPr>
          <w:rStyle w:val="a4"/>
          <w:rFonts w:ascii="Times New Roman" w:hAnsi="Times New Roman" w:cs="Times New Roman"/>
          <w:b/>
          <w:bCs/>
          <w:i w:val="0"/>
          <w:iCs w:val="0"/>
          <w:sz w:val="28"/>
          <w:szCs w:val="28"/>
          <w:lang w:val="kk-KZ"/>
        </w:rPr>
      </w:pPr>
      <w:r>
        <w:rPr>
          <w:rFonts w:ascii="Times New Roman" w:hAnsi="Times New Roman" w:cs="Times New Roman"/>
          <w:noProof/>
          <w:sz w:val="28"/>
          <w:szCs w:val="28"/>
          <w:lang w:val="kk-KZ"/>
        </w:rPr>
        <w:lastRenderedPageBreak/>
        <w:drawing>
          <wp:inline distT="0" distB="0" distL="0" distR="0" wp14:anchorId="1A6C6C66" wp14:editId="4CD78F6D">
            <wp:extent cx="6426835" cy="9115425"/>
            <wp:effectExtent l="0" t="0" r="0" b="9525"/>
            <wp:docPr id="6867928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5673" b="27503"/>
                    <a:stretch/>
                  </pic:blipFill>
                  <pic:spPr bwMode="auto">
                    <a:xfrm>
                      <a:off x="0" y="0"/>
                      <a:ext cx="6435182" cy="9127264"/>
                    </a:xfrm>
                    <a:prstGeom prst="rect">
                      <a:avLst/>
                    </a:prstGeom>
                    <a:noFill/>
                    <a:ln>
                      <a:noFill/>
                    </a:ln>
                    <a:extLst>
                      <a:ext uri="{53640926-AAD7-44D8-BBD7-CCE9431645EC}">
                        <a14:shadowObscured xmlns:a14="http://schemas.microsoft.com/office/drawing/2010/main"/>
                      </a:ext>
                    </a:extLst>
                  </pic:spPr>
                </pic:pic>
              </a:graphicData>
            </a:graphic>
          </wp:inline>
        </w:drawing>
      </w:r>
    </w:p>
    <w:p w14:paraId="1E8E9BEF" w14:textId="77777777"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p>
    <w:p w14:paraId="7526380C" w14:textId="7A8C64A7"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r>
        <w:rPr>
          <w:rStyle w:val="a4"/>
          <w:rFonts w:ascii="Times New Roman" w:hAnsi="Times New Roman" w:cs="Times New Roman"/>
          <w:i w:val="0"/>
          <w:iCs w:val="0"/>
          <w:noProof/>
          <w:sz w:val="24"/>
          <w:szCs w:val="24"/>
          <w:lang w:val="kk-KZ"/>
        </w:rPr>
        <w:lastRenderedPageBreak/>
        <w:drawing>
          <wp:anchor distT="0" distB="0" distL="114300" distR="114300" simplePos="0" relativeHeight="251674624" behindDoc="0" locked="0" layoutInCell="1" allowOverlap="1" wp14:anchorId="5386E9D8" wp14:editId="2A56E551">
            <wp:simplePos x="0" y="0"/>
            <wp:positionH relativeFrom="margin">
              <wp:align>left</wp:align>
            </wp:positionH>
            <wp:positionV relativeFrom="paragraph">
              <wp:posOffset>175895</wp:posOffset>
            </wp:positionV>
            <wp:extent cx="1245870" cy="1609725"/>
            <wp:effectExtent l="0" t="0" r="0" b="9525"/>
            <wp:wrapSquare wrapText="bothSides"/>
            <wp:docPr id="32515966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979" t="27329" r="29919" b="37822"/>
                    <a:stretch/>
                  </pic:blipFill>
                  <pic:spPr bwMode="auto">
                    <a:xfrm>
                      <a:off x="0" y="0"/>
                      <a:ext cx="1245870" cy="1609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85CC6C" w14:textId="2E175542" w:rsidR="00B940F0" w:rsidRDefault="00B940F0" w:rsidP="00A62F11">
      <w:pPr>
        <w:ind w:firstLine="567"/>
        <w:jc w:val="center"/>
        <w:rPr>
          <w:rStyle w:val="a4"/>
          <w:rFonts w:ascii="Times New Roman" w:hAnsi="Times New Roman" w:cs="Times New Roman"/>
          <w:b/>
          <w:bCs/>
          <w:i w:val="0"/>
          <w:iCs w:val="0"/>
          <w:color w:val="000000" w:themeColor="text1"/>
          <w:sz w:val="28"/>
          <w:szCs w:val="28"/>
          <w:lang w:val="kk-KZ"/>
        </w:rPr>
      </w:pPr>
      <w:r w:rsidRPr="00B940F0">
        <w:rPr>
          <w:rStyle w:val="a4"/>
          <w:rFonts w:ascii="Times New Roman" w:hAnsi="Times New Roman" w:cs="Times New Roman"/>
          <w:b/>
          <w:bCs/>
          <w:i w:val="0"/>
          <w:iCs w:val="0"/>
          <w:color w:val="000000" w:themeColor="text1"/>
          <w:sz w:val="28"/>
          <w:szCs w:val="28"/>
          <w:lang w:val="kk-KZ"/>
        </w:rPr>
        <w:t>Абдуллаева Ұлжан Құрманғазықызы</w:t>
      </w:r>
    </w:p>
    <w:p w14:paraId="7B8595D1" w14:textId="7B12ADD3" w:rsidR="00B940F0" w:rsidRDefault="00B940F0" w:rsidP="00A62F11">
      <w:pPr>
        <w:ind w:firstLine="567"/>
        <w:jc w:val="center"/>
        <w:rPr>
          <w:rStyle w:val="a4"/>
          <w:rFonts w:ascii="Times New Roman" w:hAnsi="Times New Roman" w:cs="Times New Roman"/>
          <w:b/>
          <w:bCs/>
          <w:i w:val="0"/>
          <w:iCs w:val="0"/>
          <w:color w:val="000000" w:themeColor="text1"/>
          <w:sz w:val="28"/>
          <w:szCs w:val="28"/>
          <w:lang w:val="kk-KZ"/>
        </w:rPr>
      </w:pPr>
      <w:r w:rsidRPr="00B940F0">
        <w:rPr>
          <w:rStyle w:val="a4"/>
          <w:rFonts w:ascii="Times New Roman" w:hAnsi="Times New Roman" w:cs="Times New Roman"/>
          <w:b/>
          <w:bCs/>
          <w:i w:val="0"/>
          <w:iCs w:val="0"/>
          <w:color w:val="000000" w:themeColor="text1"/>
          <w:sz w:val="28"/>
          <w:szCs w:val="28"/>
          <w:lang w:val="kk-KZ"/>
        </w:rPr>
        <w:t>Бейнеу ауданы, Абай атындағы ЖББМ,</w:t>
      </w:r>
      <w:r w:rsidR="00A62F11">
        <w:rPr>
          <w:rStyle w:val="a4"/>
          <w:rFonts w:ascii="Times New Roman" w:hAnsi="Times New Roman" w:cs="Times New Roman"/>
          <w:b/>
          <w:bCs/>
          <w:i w:val="0"/>
          <w:iCs w:val="0"/>
          <w:color w:val="000000" w:themeColor="text1"/>
          <w:sz w:val="28"/>
          <w:szCs w:val="28"/>
          <w:lang w:val="kk-KZ"/>
        </w:rPr>
        <w:t xml:space="preserve"> </w:t>
      </w:r>
      <w:r w:rsidRPr="00B940F0">
        <w:rPr>
          <w:rStyle w:val="a4"/>
          <w:rFonts w:ascii="Times New Roman" w:hAnsi="Times New Roman" w:cs="Times New Roman"/>
          <w:b/>
          <w:bCs/>
          <w:i w:val="0"/>
          <w:iCs w:val="0"/>
          <w:color w:val="000000" w:themeColor="text1"/>
          <w:sz w:val="28"/>
          <w:szCs w:val="28"/>
          <w:lang w:val="kk-KZ"/>
        </w:rPr>
        <w:t>педагог-дефектолог</w:t>
      </w:r>
    </w:p>
    <w:p w14:paraId="12A8C6D0" w14:textId="51078AB7" w:rsidR="00501DEF" w:rsidRDefault="00B940F0" w:rsidP="00A62F11">
      <w:pPr>
        <w:ind w:firstLine="567"/>
        <w:jc w:val="center"/>
        <w:rPr>
          <w:rFonts w:ascii="Times New Roman" w:hAnsi="Times New Roman" w:cs="Times New Roman"/>
          <w:b/>
          <w:bCs/>
          <w:sz w:val="28"/>
          <w:szCs w:val="28"/>
          <w:lang w:val="kk-KZ"/>
        </w:rPr>
      </w:pPr>
      <w:r w:rsidRPr="00B940F0">
        <w:rPr>
          <w:rFonts w:ascii="Times New Roman" w:hAnsi="Times New Roman" w:cs="Times New Roman"/>
          <w:b/>
          <w:bCs/>
          <w:sz w:val="28"/>
          <w:szCs w:val="28"/>
          <w:lang w:val="kk-KZ"/>
        </w:rPr>
        <w:t>«Балалардағы аутизм: себептері, диагностикасы, түзету жолдары»</w:t>
      </w:r>
    </w:p>
    <w:p w14:paraId="19EECAA7" w14:textId="77777777" w:rsidR="00A62F11" w:rsidRPr="00A62F11" w:rsidRDefault="00A62F11" w:rsidP="00A62F11">
      <w:pPr>
        <w:ind w:firstLine="567"/>
        <w:jc w:val="center"/>
        <w:rPr>
          <w:rStyle w:val="a4"/>
          <w:rFonts w:ascii="Times New Roman" w:hAnsi="Times New Roman" w:cs="Times New Roman"/>
          <w:b/>
          <w:bCs/>
          <w:i w:val="0"/>
          <w:iCs w:val="0"/>
          <w:color w:val="auto"/>
          <w:sz w:val="24"/>
          <w:szCs w:val="24"/>
          <w:lang w:val="kk-KZ"/>
        </w:rPr>
      </w:pPr>
    </w:p>
    <w:p w14:paraId="11E513C1"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Балалардағы аутизм: себептері, диагностикасы, түзету жолдары</w:t>
      </w:r>
    </w:p>
    <w:p w14:paraId="1C339F3E"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 – баланың қоршаған әлеммен өзара әлеуметтік байланысты орнатудағы әр түрлі қиындықтарымен, әр түрлі қайталанатын қимылдық әдеттермен және басқа да белгілермен көрінетін белгілі бір психикалық функция дамуының бұзылысы. Көбіне бұл диагноз 3-4 жасқа дейінгі балаларға қойылады, бірақ алғашқы белгілері 1 жасынан бастап та көріне береді. Бұл бұзылыстың жалпы емдеу шаралары жоқ. Мамандар баланың сол кездегі нақты жағдайына байланысты жеке әдіс-тәсілдер арқылы түзету көмегін дайындайды.</w:t>
      </w:r>
    </w:p>
    <w:p w14:paraId="0370E17C"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 xml:space="preserve">Соңғы он жылда (РАС) аутистік спектрі бұзылған балалар саны айтарлықтай өсті. Сол себепті осындай балалармен жұмыс жасайтын дәрігерлер мен мамандар тексеру критерийлерінің, диагностикалық әдістемелердің дамуына, мәселенің барынша мұқият зерттелуіне мүмкіндік алды. </w:t>
      </w:r>
    </w:p>
    <w:p w14:paraId="1C87069D"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Балалардағы аутизм симптомдарының пайда болу деңгейлері әр түрлі болуы мүмкін: өзге адамдармен мүлдем байланысқа түсе алмауынан ешнәрсеге қызығушылығы жоқтығымен немесе қайталанба қимылдармен, стандартты емес сөйлеу мәнерімен көрінетін «Біртүрлі» мінез-құлық та болуы мүмкін.</w:t>
      </w:r>
    </w:p>
    <w:p w14:paraId="0315657B"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Аутистік спектр бұзылысына көбіне ұл балалар бейім болып келеді, жалпы қыздарға қарағанда ұлдар 2-3 есеге жиі ұшырайды. Ал ғалымдар бұны әйелдерде қарым-қатынас дағдыларының өте жақсы дамығандығынан деп түсіндіреді.</w:t>
      </w:r>
    </w:p>
    <w:p w14:paraId="66E2D07F"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 xml:space="preserve">Аутизм немесе аутизм спектрінің бұзылуы – ауруға жатпайтын диагноз, яғни, адамның әлеуметтенуіне, қарым-қатынасына және мінез-құлқына әсер ететін неврологиялық даму бұзылыстарының жиынтығы. Симптомдар аутизмның түріне және ауырлығына байланысты және әдетте 2 жасқа дейін пайда болады. Әдетте, аутизммен ауыратын адамдар күн сайын қайталанатын іс-әрекеттің қатаң тәртібін қажет етеді. Күнделікті әдеттердің бірі өзгеріп жатса адам бойын мазасыздық билеп, ашушаң бола түседі. </w:t>
      </w:r>
    </w:p>
    <w:p w14:paraId="26659229"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Көбінесе аутизм спектрінің бұзылуы бар адамдар дыбыстарға, иістерге және дәмдерге өте сезімтал келеді. Аутизм диагнозын қою үшін бірнеше мамандардың кеңесі қажет: психолог, невропатолог, терапевт немесе педиатр. АСБ бар адамдар үшін қоғамдағы өмірге бейімделу және эмоцияларын басқаруды үйрену маңызды.</w:t>
      </w:r>
    </w:p>
    <w:p w14:paraId="21A504E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 xml:space="preserve">«Аутизм» ұғымын алғаш рет 1911 жылы швейцариялық психиатр Эйген Блейлер енгізді. Осы терминмен ол шизофрения белгілерінің бірін сипаттады. Блейлер аутистикалық ойлауды қанағаттанарлықсыз шындықтан қашып, оларды қиялдар мен галлюцинациялармен алмастыруға деген сәби тілегі ретінде анықтады. Аутизм термині өткен ғасырдың 40-жылдарында психиатрлар Лео Каннер мен Ганс Аспергердің арқасында қазіргі мағынаға ие болды. Олар белгілі бір заттарға әуестенген және тұрақтылықты сақтауға құмар болған пациенттерінің мінез-құлқын сипаттады, сондай-ақ басқа адамдармен қарым-қатынаста қиындықтарға тап болды. 1950 жылдары аутизмнің даму себептерін түсіндіру мақсатында психолог Бруно Беттелгейм аутизм туралы ең қате түсініктердің біріне айналған «Аналардың салқынқандылығы» туралы теория ойлап тапты. Аталмыш теория аутизм себебін ана мен бала арасындағы эмоционалды алшақтық деп түсіндірді. Беттелгейм ата-анасы немесе балаға қамқорлық жасайтын басқа адамдар сүйіспеншілік пен қамқорлығын көрсетпегенде баланың санасы бұзылады деп сендірді. Маманның пікірінше, баланы «мұндай» отбасыдан алып қою дұрыс шешім болады. Алайда, </w:t>
      </w:r>
      <w:r w:rsidRPr="00A62F11">
        <w:rPr>
          <w:rStyle w:val="a4"/>
          <w:rFonts w:ascii="Times New Roman" w:hAnsi="Times New Roman" w:cs="Times New Roman"/>
          <w:i w:val="0"/>
          <w:iCs w:val="0"/>
          <w:color w:val="auto"/>
          <w:sz w:val="24"/>
          <w:szCs w:val="24"/>
          <w:lang w:val="kk-KZ"/>
        </w:rPr>
        <w:lastRenderedPageBreak/>
        <w:t>1980 жылдары аутизм адамның психикасындағы бұзылыстардың тұтас спектрі екені анықталып, жоғарыда айтылған теория дәлелденбеді.</w:t>
      </w:r>
    </w:p>
    <w:p w14:paraId="52BA4C9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ДДҰ бағалауы бойынша аутизм диагнозы 100 баланың біреуінен анықталған. АҚШ-тың Ауруларды бақылау және алдын алу орталығының (CDC) 2022 жылға арналған бағалауы бойынша 8 жасқа дейінгі 44 баланың 1-інде диагноз қойылған. Соңғы онжылдықтарда аутзим диагнозы бар адамдар көбейе бастады. АСБ қыздарға қарағанда ұлдарда 4 есе жиі кездеседі. Бірақ дәрігерлер мен ғалымдар бұл деректің нақты көрсеткіші емес екенін айтқан. Шын мәнінде, ұлдар мен қыздар арақатынасы бірдей болуы мүмкін.</w:t>
      </w:r>
    </w:p>
    <w:p w14:paraId="50181C0F"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АСБ жағдайларының көпшілігінде қандай жағдайдың нақты себеп болғаны белгісіз. Аутизм белгілі бір генетикалық бұзылулардан, улы заттардың әсерінен, қоршаған орта факторларынан және басқа да көптеген себептерден туындауы мүмкін деп саналады. Бір кездері аутизм вакцинациядан туындайды деген пікір кең таралды. Вакцинация мен аутизм дамуы арасындағы байланысты растайтын ғылыми дәлелдер жоқ екенін айта кету керек.</w:t>
      </w:r>
    </w:p>
    <w:p w14:paraId="47F94CEE"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Аутизмнің ықтимал себептері:</w:t>
      </w:r>
    </w:p>
    <w:p w14:paraId="42092C5D"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жүктілік кезінде құрысуға қарсы препараттарды (атап айтқанда, вальпрой қышқылы) қабылдау;</w:t>
      </w:r>
    </w:p>
    <w:p w14:paraId="74F7C6D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Мартин-Белл синдромы - ақыл-ой кемістігі мен мінез-құлық бұзылыстарына әкелетін x хромосомасындағы генетикалық бұзылыс;</w:t>
      </w:r>
    </w:p>
    <w:p w14:paraId="60935AB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жүктілік кезінде қызамықпен ауыру;</w:t>
      </w:r>
    </w:p>
    <w:p w14:paraId="100C75E7"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туберозды склероз -  терінің өзгеруімен, эпилепсиялық ұстамалармен, ақыл-ой кемістігімен және қатерлі ісік ауруының жоғары қаупімен көрінетін тұқым қуалайтын ауру;</w:t>
      </w:r>
    </w:p>
    <w:p w14:paraId="4913DAB6"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Прадер — Вилли синдромы - хромосомалық бұзылулармен байланысты сирек кездесетін генетикалық ауру. Аурудың негізгі симптомдары - ақыл-ойдың артта қалуы, қол-аяқтың дамымауы, жыныс мүшелерінің дұрыс дамымауы.</w:t>
      </w:r>
    </w:p>
    <w:p w14:paraId="19BA5003"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Көбінесе аутизмге әкелетін мутациялар ата-анасынан тұқым қуаламай, ұрықтың даму процесінде өздігінен жүреді.</w:t>
      </w:r>
    </w:p>
    <w:p w14:paraId="1B9C390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Аутизмнің қауіп факторлары</w:t>
      </w:r>
    </w:p>
    <w:p w14:paraId="53450614"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Аутизмнің дамуының нақты себептері белгісіз, бірақ зерттеушілер кейбір факторлар оның пайда болу қаупін арттырады деп санайды.</w:t>
      </w:r>
    </w:p>
    <w:p w14:paraId="1A07181E"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Отбасы анамнезінде аутизмі бар адамның болуы. Аутизм спектрінің бұзылысы анықталған баласы бар отбасыларда жағдайдың қайталану ықтималдығы 18 пайызға жоғары.</w:t>
      </w:r>
    </w:p>
    <w:p w14:paraId="1D34EB2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Босану кезіндегі асқынулар: артериялық гипертензия, қант диабеті, түсік тастау қаупі, бөртпе, мерзімінен бұрын босану, преэклампсия, босанғанға дейін немесе босанғаннан кейін жатырдан қан кету;</w:t>
      </w:r>
    </w:p>
    <w:p w14:paraId="122CF54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4 реттен көп босану;</w:t>
      </w:r>
    </w:p>
    <w:p w14:paraId="61C99527"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Ата-ананың жасы: егер анасы 35 жастан асса, ал әкесі 50 жастан асса, қауіп жоғарылайды.</w:t>
      </w:r>
    </w:p>
    <w:p w14:paraId="0D6BF18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АСБ негізгі психопатологиялық синдромды ескере отырып 4 топқа жіктеледі (Никольская классификациясы).</w:t>
      </w:r>
    </w:p>
    <w:p w14:paraId="011CB0C4"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I топ. Ең ауыр ауытқулар: басқалармен қарым-қатынас жасау қажеттілігінің болмауы, өзін-өзі күте алмау.</w:t>
      </w:r>
    </w:p>
    <w:p w14:paraId="44B60CF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II топ. Тұрақтылыққа деген ұмтылыс. Кез келген өзгерістер агрессиялық күйге түсіруі мүмкін. Үйреншікті ортасында бала ашық, басқалардан кейін сөз тіркестерін қайталайды, бірақ өзі оларды түсіне алмайды.</w:t>
      </w:r>
    </w:p>
    <w:p w14:paraId="171B6D2B"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III топ. Бала қарым-қатынас құруға қызығушылық танытады, байланыс жасағысы келеді, бірақ әрекет етуге, тәуекелге баруға, ымыраға келуге дайын емес. Әдетте, ол бір жоғары мамандандырылған салаға құмар болады, сондықтан кішкентай данышпан деп санауға болады.</w:t>
      </w:r>
    </w:p>
    <w:p w14:paraId="1237D3FB"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IV топ. Жеңіл бұзылыс. Бала байланысқа және талдауға қабілетті, бірақ тез шаршайды, оған зейін қойып, нұсқауларды орындау қиынға соғады. Әдетте, ол ұялшақ және  алаңғасар болып көрінеді.</w:t>
      </w:r>
    </w:p>
    <w:p w14:paraId="02CBF0FF"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 xml:space="preserve">Әдетте баланың дамуы бірте-бірте жүреді: Сонымен, алдымен нәресте жорғалайды, содан кейін жүреді немесе алдымен гуілдеп дыбыс шығарады, содан кейін буындарды </w:t>
      </w:r>
      <w:r w:rsidRPr="00A62F11">
        <w:rPr>
          <w:rStyle w:val="a4"/>
          <w:rFonts w:ascii="Times New Roman" w:hAnsi="Times New Roman" w:cs="Times New Roman"/>
          <w:i w:val="0"/>
          <w:iCs w:val="0"/>
          <w:color w:val="auto"/>
          <w:sz w:val="24"/>
          <w:szCs w:val="24"/>
          <w:lang w:val="kk-KZ"/>
        </w:rPr>
        <w:lastRenderedPageBreak/>
        <w:t>айтады. Аутизмде даму асинхронды түрде жүреді. Мысалы, бала дыбыс шығарып қана қоймай, қарапайым сөздерді айта алады. Аутизмнің даму кезеңдері жеткілікті зерттелмеген және АСБ-ның әртүрлі формаларының өзіндік ерекшеліктері бар. Компьютерлік томографияда АСБ бар балаларда көбінесе мидағы патологиялық ауытқулар анықталмайды. Кейде мидың, ми бағанының, ми қыртысының маңдай бөлігіндегі өзгерістерді, бүйірлік қарыншалардың кеңеюін анықтауға болады. Ал психикалық бұзылыстар негізінен функционалдық сипатта болады. Осылайша, аутизммен ауыратын адамдарда жүйке импульстарының берілуіне және жоғары ақыл-ой белсенділігіне қажет нейротрансмиттер дофаминнің метаболизмі бұзылады.</w:t>
      </w:r>
    </w:p>
    <w:p w14:paraId="64E90B93"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Балалардағы аутизмнің белгілері</w:t>
      </w:r>
    </w:p>
    <w:p w14:paraId="5B6DF54C"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Әдетте, алғашқы белгілер 3 жасқа дейінгі балаларда пайда болады. Осы уақытта ата-аналар балаға басқа адамдармен қарым-қатынас жасау қиынға соғатынын, өз эмоцияларын жақсы басқара алмайтынын және мінез-құлқындағы өзгерістерді байқайды. АСБ диагнозын 1-1, 5 жылдан кейін қоюға болады. Диагностикада қиындықтар туындайды, себебі симптомдар әр балада әртүрлі көрінуі мүмкін. Сонымен қатар, бала неғұрлым тез дамыған сайын, симптомдары соғұрлым олар аз байқалуы мүмкін. Сондықтан диагностикасы жақсы дамыған елдерде де аутизм кейде 4-6 жаста ғана анықталады.</w:t>
      </w:r>
    </w:p>
    <w:p w14:paraId="24684EDC"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Ата-аналар қандай белгілерге назар аударуы керек:</w:t>
      </w:r>
    </w:p>
    <w:p w14:paraId="50A6172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6 ай: бала сирек күледі және іс жүзінде ешқандай эмоцияны көрсетпейді, көзбен байланысқа түспейді.</w:t>
      </w:r>
    </w:p>
    <w:p w14:paraId="0ED2123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9 ай: аз күледі, әрең дыбыс шығарады, эмоциясын сирек көрсетеді.</w:t>
      </w:r>
    </w:p>
    <w:p w14:paraId="2C11E841"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1 жас: мүлде сөйлемейді, өзінің атын атағанда қарамайды, көзбен, қолмен көрсетпейді, ойыншықтарына қол созбайды немесе оларға нұсқамайды.</w:t>
      </w:r>
    </w:p>
    <w:p w14:paraId="4607CD65"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1,5 жас: сөйлемейді</w:t>
      </w:r>
    </w:p>
    <w:p w14:paraId="345F75FB"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2 жыл: қарапайым сөз тіркестерін өз бетінше құрастыра алмайды; заттарды ретке келтіруге тырысады (мысалы, ойыншықтарды рет-ретімен тізіп шығу); ұзақ уақыт бойы қолдарын ретсіз бұлғауы мүмкін, бір орында айналады немесе тоқтаусыз монотонды дауыспен сол сұрақты қоюы мүмкін.</w:t>
      </w:r>
    </w:p>
    <w:p w14:paraId="4D3DF34D"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Аутизмнің көріністері өте алуан түрлі, сондықтан мамандар: «Егер сіз аутизммен ауыратын бір адамды білсеңіз, бұл сіздің аутизм туралы біраз ақпаратты білетіндігіңізді білдірмейді», - дейді.</w:t>
      </w:r>
    </w:p>
    <w:p w14:paraId="5CABB7FF"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Аутизммен ауыратын балалар көбінесе заттарды ретке келтіруге немесе түсі, өлшемі, пішіні бойынша реттеуге тырысады</w:t>
      </w:r>
    </w:p>
    <w:p w14:paraId="42BEA879"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Аутизмнің жалпы белгілері:</w:t>
      </w:r>
    </w:p>
    <w:p w14:paraId="275206F2" w14:textId="44AE75DB"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әлеуметтік дағдылардың болмауы;</w:t>
      </w:r>
    </w:p>
    <w:p w14:paraId="10E1355A" w14:textId="4AA84AF2"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сөйлеудің нашарлауы;</w:t>
      </w:r>
    </w:p>
    <w:p w14:paraId="2AC88375" w14:textId="43D45E3C"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көз түйістіруден қашқақтау;</w:t>
      </w:r>
    </w:p>
    <w:p w14:paraId="6967D719" w14:textId="687050F4"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эмоцияларды түсініп, ажырата алмайды</w:t>
      </w:r>
    </w:p>
    <w:p w14:paraId="2BF12F24" w14:textId="77777777" w:rsid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бірдей қозғалыстарды жүйелі түрде қайталау;</w:t>
      </w:r>
    </w:p>
    <w:p w14:paraId="408242EF" w14:textId="623EB4A6"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жарыққа, дыбысқа, дәмге, құрылымға немесе иістерге гиперреакцияның болмауы немесе керісінше.</w:t>
      </w:r>
    </w:p>
    <w:p w14:paraId="604EADA7"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Бұл белгілердің ешқайсысы өздігінен аутизмді көрсетпейді. АСБ кезінде аталған симптомдар кешенді түрде анықталады. Аутизмнің көріністері әр адамда әр түрлі болуы мүмкін. Осылайша, біреуі өте көпшіл және қызығушылығы жоғары болуы мүмкін, ал екіншісі тұйық және когнитивті бұзылыстарға ұшырауы мүмкін.</w:t>
      </w:r>
    </w:p>
    <w:p w14:paraId="4568CFE9"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Аутизмі бар бала өзін қалай сезінеді</w:t>
      </w:r>
    </w:p>
    <w:p w14:paraId="60FCFB3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Аутист адамдар өте ерекше, өйткені олар шындықты басқаша естиді, көреді және сезінеді. Генетикалық бұзылуларға байланысты олардың миы гиперактивті түрде жұмыс істейді және айналадағы барлық құбылыстардың парқын түсініп үлгермейді. Сондықтан әлем үзік-үзік болып бұрмаланған түрде қабылданады. Баланың саусағы мен қаламын шатастырып, өз атына жауап бермей, жақын жерден көлік өтіп кетсе, дірілдеп кетуі мүмкін. Бала терісіне жұмсақ мата немесе жылы су тигенде шыдамауы мүмкін, бірақ ол шырша бұтағы секілді тікенегі бар заттарды ұстағанды ұнатады. Көбінесе аутист балалар жуындырғанда қиналады.</w:t>
      </w:r>
    </w:p>
    <w:p w14:paraId="643EDB4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lastRenderedPageBreak/>
        <w:t>Аутизмі бар баланың интеллектісі</w:t>
      </w:r>
    </w:p>
    <w:p w14:paraId="5A6E17C4"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Көпшілік аутист адамдардың дарынды болатынын айтса, кейбірі олардың дамуында артта қалушылық барын айтып жатады. АСБ бар адамдардың жалпы санының шамамен әрбір екіншісінде айқын когнитивті бұзылыс бар, ал басқалары аз қиындықтарға тап болады және мектепте немесе университетте оңай оқи алады. Бірақ белгілі жазушы Льюис Кэрролл немесе эко-белсенді Грета Тунберг сияқты ерекше жағдайлар бар. Олардың танымдық қабілеттерінің айналасындағылардан еш айырмашылығы жоқ. Бірақ олардың ерекшеліктерінің арқасында олар жоғары нәтижелерге қол жеткізді. Бірақ АСБ бар адамдарда интеллект жоғары немесе орташадан айтарлықтай жоғары болуы мүмкін. Бір пәнге немесе бір салаға толығымен назар аудара алатындықтан, олардың талантты екені анық байқалады. Мұндай мысалдардың қатарына австриялық композитор Вольфганг Амадей Моцарт пен физик Альберт Эйнштейнді жатқызуға болады. Кей деректерде Микеланджелода, Леонардо да Винчиде, Мари Кюриде және Авраам Линкольнде де аутисттік белгілер болғаны айтылады.</w:t>
      </w:r>
    </w:p>
    <w:p w14:paraId="4C929B29"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Аутизмді емдеу</w:t>
      </w:r>
    </w:p>
    <w:p w14:paraId="2F574F6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Адамға аутизм диагнозы неғұрлым ерте қойылса, олардың өмір сүру сапасын жақсарту мүмкіндігі соғұрлым жоғары болады. Осы мақсатта балалардың дамуына ерте араласудың арнайы бағдарламалары әзірленген. Нәтижесінде бала әртүрлі дағдыларды игеріп, ортаға қосылып қана қоймай, мінез-құлқына байланысты қиындықтардан құтылады. Аутизм ауру емес, сондықтан оның емі жоқ. Бірақ кейде қате түрде «емдеу» деп аталатын түзету әдістерінің көмегімен АСБ бар адамның әл-ауқатын айтарлықтай жақсартуға және оған қоғамға қосылуына көмектесуге болады. Аутизмі бар адамдарда ешқандай проблемалар болмайды, бірақ олардың миы басқаларға қарағанда басқаша жұмыс істейді.</w:t>
      </w:r>
    </w:p>
    <w:p w14:paraId="438D342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Аутизмі бар балаға қоғамдағы өмірге бейімделуге көмектесу үшін негізгі және бастапқы қиындықтарды жеңу керек ― әлеуметтік дағдыларды, икемділікті дамыту, эмоцияларды реттеуді үйрену және өз-өзіне қарай алуы тиіс. Аутизмі бар балаларды оқыту бағдарламаларының ерекшелігі-отбасының міндетті түрде қатысуы. Бейімделу тек балаға ғана емес, оның туыстарына да қажет. Зерттеулер көрсеткендей, ерте жастан басталған көмек бағдарламалары жақсы нәтижелерге әкеледі. Сонымен, АҚШ-та 20-30 жыл бұрын аутизмі бар балалардың 70% - дан астамы мектепте оқудың басында аз сөйледі немесе мүлдем сөйлемеді. Көмек көрсететін бағдарламалардың нәтижесінде тек 25% нашар сөйлейді.</w:t>
      </w:r>
    </w:p>
    <w:p w14:paraId="1B157B15"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АСБ терапиясының жеке бағдарламаларының түрлері:</w:t>
      </w:r>
    </w:p>
    <w:p w14:paraId="221F84BC" w14:textId="1A384DEA"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мінез-құлық терапиясы (ABA терапия);</w:t>
      </w:r>
    </w:p>
    <w:p w14:paraId="27152C7C" w14:textId="77777777" w:rsid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түзету педагогикасы;</w:t>
      </w:r>
    </w:p>
    <w:p w14:paraId="18D6BBFF" w14:textId="0AAD45A3"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отбасылық психотерапия;</w:t>
      </w:r>
    </w:p>
    <w:p w14:paraId="00F6E302" w14:textId="7B67F4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мазасыздықты азайтуға, гиперактивтілікті төмендетуге немесе ұйқыны қалыпқа келтіруге арналған дәрі-дәрмектер;</w:t>
      </w:r>
    </w:p>
    <w:p w14:paraId="1A6F6E23" w14:textId="42AED3E3"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логопед және дефектолог сабағы;</w:t>
      </w:r>
    </w:p>
    <w:p w14:paraId="3FE10736" w14:textId="45DBD416"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еңбек терапиясы, физиотерапия, гидротерапия және массаж;</w:t>
      </w:r>
    </w:p>
    <w:p w14:paraId="5B8AB52E" w14:textId="77777777" w:rsid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ойын терапиясы;</w:t>
      </w:r>
    </w:p>
    <w:p w14:paraId="11FE8332" w14:textId="54DF881C"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зооотерапия;</w:t>
      </w:r>
    </w:p>
    <w:p w14:paraId="6BFBCEC8" w14:textId="5CDC33D6"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сенсорлық терапия.</w:t>
      </w:r>
    </w:p>
    <w:p w14:paraId="3638C2A5"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Аутизмі бар баланың қауіпсіздігі</w:t>
      </w:r>
    </w:p>
    <w:p w14:paraId="3A9014AD"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Зерттеулер көрсеткендей, аутизмі бар балалар қауіпті жағдайларға жиі ұшырайды, өйткені олар қауіпті сезінбейді және әлеуметтік жағдайларды жеткілікті түсінбейді.</w:t>
      </w:r>
    </w:p>
    <w:p w14:paraId="4475F76E"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Баланы қорғау жолдары: киіміне телефон нөмірі мен үй мекенжайы жазылған белгілерді тігу;</w:t>
      </w:r>
    </w:p>
    <w:p w14:paraId="7CA214D8"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орналасқан жерді қадағалайтын және бұл ақпаратты ата-ананың телефонына жіберетін GPS құрылғыларын (сағаттар) пайдаланыңыз;</w:t>
      </w:r>
    </w:p>
    <w:p w14:paraId="71069329"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есік-терезелерді аша алмайтындай етіп, жабу керек;</w:t>
      </w:r>
    </w:p>
    <w:p w14:paraId="24486CEE"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балаға қауіпті жағдайларда өзін қалай ұстау керектігі туралы айту (қалай және кімнен көмек сұрау керек, ол жоғалса не істеу керек);</w:t>
      </w:r>
    </w:p>
    <w:p w14:paraId="0987A2A2"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балаға жүзді үйрету керек.</w:t>
      </w:r>
    </w:p>
    <w:p w14:paraId="3376CEDC"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lastRenderedPageBreak/>
        <w:t>Диагностикасы</w:t>
      </w:r>
    </w:p>
    <w:p w14:paraId="6FEA95A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 xml:space="preserve">Бұл диагноз балаларды ұзақ уақыт бақылау негізінде қойылады, аутизм белгілеріне қарап оның ауырлық дәрежесі бағаланады: </w:t>
      </w:r>
    </w:p>
    <w:p w14:paraId="157B14D0"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Әлеуметтік қатынастың жетіспеуі;</w:t>
      </w:r>
    </w:p>
    <w:p w14:paraId="2DDA2271"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Қарым-қатынас дағдыларының жоқтығы немесе жетіспеуі;</w:t>
      </w:r>
    </w:p>
    <w:p w14:paraId="24680957"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Стереотипті мінез-құлықтар (бір қимылды қайталау, әдеттер, т.б.)</w:t>
      </w:r>
    </w:p>
    <w:p w14:paraId="463B229A"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Белгілерге қарап ауырлығын анықтау үшін ата-аналарға арнайы сауалнама толтыру ұсынылады. Ол мамандарға баланың мінез-құлқын бағалауға, бұзылыстың нақты белгілерін анықтауға, бар көрсеткіштерді талдауға көмектеседі. Одан кейін медициналық құрылғылармен тексеру кешені жүргізіледі:</w:t>
      </w:r>
    </w:p>
    <w:p w14:paraId="65AB392C"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ab/>
        <w:t>электроэнцефалография;</w:t>
      </w:r>
    </w:p>
    <w:p w14:paraId="74BD34E8"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ab/>
        <w:t>бас миын ультрадыбыстық зертеу (еңбегінің үлкен көлемде жабылмаған кезінде);</w:t>
      </w:r>
    </w:p>
    <w:p w14:paraId="19A3A603" w14:textId="77777777" w:rsidR="00A62F11" w:rsidRPr="00A62F11" w:rsidRDefault="00A62F11" w:rsidP="00A62F11">
      <w:pPr>
        <w:spacing w:after="0"/>
        <w:ind w:firstLine="567"/>
        <w:jc w:val="both"/>
        <w:rPr>
          <w:rStyle w:val="a4"/>
          <w:rFonts w:ascii="Times New Roman" w:hAnsi="Times New Roman" w:cs="Times New Roman"/>
          <w:i w:val="0"/>
          <w:iCs w:val="0"/>
          <w:color w:val="auto"/>
          <w:sz w:val="24"/>
          <w:szCs w:val="24"/>
          <w:lang w:val="kk-KZ"/>
        </w:rPr>
      </w:pPr>
      <w:r w:rsidRPr="00A62F11">
        <w:rPr>
          <w:rStyle w:val="a4"/>
          <w:rFonts w:ascii="Times New Roman" w:hAnsi="Times New Roman" w:cs="Times New Roman"/>
          <w:i w:val="0"/>
          <w:iCs w:val="0"/>
          <w:color w:val="auto"/>
          <w:sz w:val="24"/>
          <w:szCs w:val="24"/>
          <w:lang w:val="kk-KZ"/>
        </w:rPr>
        <w:t>•</w:t>
      </w:r>
      <w:r w:rsidRPr="00A62F11">
        <w:rPr>
          <w:rStyle w:val="a4"/>
          <w:rFonts w:ascii="Times New Roman" w:hAnsi="Times New Roman" w:cs="Times New Roman"/>
          <w:i w:val="0"/>
          <w:iCs w:val="0"/>
          <w:color w:val="auto"/>
          <w:sz w:val="24"/>
          <w:szCs w:val="24"/>
          <w:lang w:val="kk-KZ"/>
        </w:rPr>
        <w:tab/>
        <w:t>мидың магнитті-резонансты томографиясы.</w:t>
      </w:r>
    </w:p>
    <w:p w14:paraId="5AE9DC12" w14:textId="4FEAE31D" w:rsidR="00501DEF" w:rsidRPr="00A62F11" w:rsidRDefault="00A62F11" w:rsidP="00A62F11">
      <w:pPr>
        <w:spacing w:after="0"/>
        <w:ind w:firstLine="567"/>
        <w:jc w:val="both"/>
        <w:rPr>
          <w:rFonts w:ascii="Times New Roman" w:hAnsi="Times New Roman" w:cs="Times New Roman"/>
          <w:sz w:val="24"/>
          <w:szCs w:val="24"/>
          <w:lang w:val="kk-KZ"/>
        </w:rPr>
      </w:pPr>
      <w:r w:rsidRPr="00A62F11">
        <w:rPr>
          <w:rStyle w:val="a4"/>
          <w:rFonts w:ascii="Times New Roman" w:hAnsi="Times New Roman" w:cs="Times New Roman"/>
          <w:i w:val="0"/>
          <w:iCs w:val="0"/>
          <w:color w:val="auto"/>
          <w:sz w:val="24"/>
          <w:szCs w:val="24"/>
          <w:lang w:val="kk-KZ"/>
        </w:rPr>
        <w:t>Сосын сурдологтың, офтальмологтың, ЛОР дәрігердің, сонымен қатар логопед, неврологтың тексеруі міндетті түрде жүргізілуі керек.</w:t>
      </w:r>
    </w:p>
    <w:p w14:paraId="709296EF" w14:textId="0231DE73" w:rsidR="00B81E44" w:rsidRPr="00B81E44" w:rsidRDefault="00B81E44" w:rsidP="00B81E44">
      <w:pPr>
        <w:rPr>
          <w:lang w:val="kk-KZ"/>
        </w:rPr>
      </w:pPr>
    </w:p>
    <w:p w14:paraId="26C17874" w14:textId="4E2F8166" w:rsidR="00CA5058" w:rsidRDefault="007077F3" w:rsidP="00CA5058">
      <w:pPr>
        <w:spacing w:after="0" w:line="276" w:lineRule="auto"/>
        <w:jc w:val="center"/>
        <w:rPr>
          <w:rFonts w:ascii="Times New Roman" w:hAnsi="Times New Roman" w:cs="Times New Roman"/>
          <w:b/>
          <w:bCs/>
          <w:sz w:val="28"/>
          <w:szCs w:val="28"/>
          <w:lang w:val="kk-KZ"/>
        </w:rPr>
      </w:pPr>
      <w:r>
        <w:rPr>
          <w:rFonts w:ascii="Times New Roman" w:hAnsi="Times New Roman" w:cs="Times New Roman"/>
          <w:b/>
          <w:bCs/>
          <w:noProof/>
          <w:sz w:val="28"/>
          <w:szCs w:val="28"/>
        </w:rPr>
        <w:drawing>
          <wp:anchor distT="0" distB="0" distL="114300" distR="114300" simplePos="0" relativeHeight="251675648" behindDoc="0" locked="0" layoutInCell="1" allowOverlap="1" wp14:anchorId="3F3C61C0" wp14:editId="7D614FCB">
            <wp:simplePos x="0" y="0"/>
            <wp:positionH relativeFrom="margin">
              <wp:align>left</wp:align>
            </wp:positionH>
            <wp:positionV relativeFrom="paragraph">
              <wp:posOffset>64135</wp:posOffset>
            </wp:positionV>
            <wp:extent cx="1313815" cy="1609725"/>
            <wp:effectExtent l="0" t="0" r="635" b="0"/>
            <wp:wrapSquare wrapText="bothSides"/>
            <wp:docPr id="14568535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929" r="22116" b="36332"/>
                    <a:stretch/>
                  </pic:blipFill>
                  <pic:spPr bwMode="auto">
                    <a:xfrm>
                      <a:off x="0" y="0"/>
                      <a:ext cx="1319884" cy="1616648"/>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49BAA9" w14:textId="1855A532" w:rsidR="00CA5058" w:rsidRPr="00904AD6" w:rsidRDefault="007077F3" w:rsidP="00CA5058">
      <w:pPr>
        <w:spacing w:after="0" w:line="276" w:lineRule="auto"/>
        <w:jc w:val="center"/>
        <w:rPr>
          <w:rFonts w:ascii="Times New Roman" w:hAnsi="Times New Roman" w:cs="Times New Roman"/>
          <w:b/>
          <w:bCs/>
          <w:sz w:val="28"/>
          <w:szCs w:val="28"/>
          <w:lang w:val="kk-KZ"/>
        </w:rPr>
      </w:pPr>
      <w:r w:rsidRPr="007077F3">
        <w:rPr>
          <w:rFonts w:ascii="Times New Roman" w:hAnsi="Times New Roman" w:cs="Times New Roman"/>
          <w:b/>
          <w:bCs/>
          <w:sz w:val="28"/>
          <w:szCs w:val="28"/>
          <w:lang w:val="kk-KZ"/>
        </w:rPr>
        <w:t>Жолдыбаева Гаухар Мұрақызы</w:t>
      </w:r>
    </w:p>
    <w:p w14:paraId="707E0341" w14:textId="52D7FF07" w:rsidR="007077F3" w:rsidRDefault="007077F3" w:rsidP="00CA5058">
      <w:pPr>
        <w:spacing w:after="0" w:line="276" w:lineRule="auto"/>
        <w:jc w:val="center"/>
        <w:rPr>
          <w:rFonts w:ascii="Times New Roman" w:hAnsi="Times New Roman" w:cs="Times New Roman"/>
          <w:b/>
          <w:bCs/>
          <w:sz w:val="28"/>
          <w:szCs w:val="28"/>
          <w:lang w:val="kk-KZ"/>
        </w:rPr>
      </w:pPr>
      <w:r w:rsidRPr="007077F3">
        <w:rPr>
          <w:rFonts w:ascii="Times New Roman" w:hAnsi="Times New Roman" w:cs="Times New Roman"/>
          <w:b/>
          <w:bCs/>
          <w:sz w:val="28"/>
          <w:szCs w:val="28"/>
          <w:lang w:val="kk-KZ"/>
        </w:rPr>
        <w:t>№6 арнайы балабақша</w:t>
      </w:r>
      <w:r>
        <w:rPr>
          <w:rFonts w:ascii="Times New Roman" w:hAnsi="Times New Roman" w:cs="Times New Roman"/>
          <w:b/>
          <w:bCs/>
          <w:sz w:val="28"/>
          <w:szCs w:val="28"/>
          <w:lang w:val="kk-KZ"/>
        </w:rPr>
        <w:t>сының</w:t>
      </w:r>
      <w:r w:rsidRPr="007077F3">
        <w:rPr>
          <w:rFonts w:ascii="Times New Roman" w:hAnsi="Times New Roman" w:cs="Times New Roman"/>
          <w:b/>
          <w:bCs/>
          <w:sz w:val="28"/>
          <w:szCs w:val="28"/>
          <w:lang w:val="kk-KZ"/>
        </w:rPr>
        <w:t xml:space="preserve"> педагог-дефектолог</w:t>
      </w:r>
      <w:r>
        <w:rPr>
          <w:rFonts w:ascii="Times New Roman" w:hAnsi="Times New Roman" w:cs="Times New Roman"/>
          <w:b/>
          <w:bCs/>
          <w:sz w:val="28"/>
          <w:szCs w:val="28"/>
          <w:lang w:val="kk-KZ"/>
        </w:rPr>
        <w:t>і</w:t>
      </w:r>
      <w:r w:rsidRPr="007077F3">
        <w:rPr>
          <w:rFonts w:ascii="Times New Roman" w:hAnsi="Times New Roman" w:cs="Times New Roman"/>
          <w:b/>
          <w:bCs/>
          <w:sz w:val="28"/>
          <w:szCs w:val="28"/>
          <w:lang w:val="kk-KZ"/>
        </w:rPr>
        <w:t xml:space="preserve"> </w:t>
      </w:r>
    </w:p>
    <w:p w14:paraId="0E7E71CE" w14:textId="4F4319CB" w:rsidR="00743E79" w:rsidRDefault="007077F3" w:rsidP="007077F3">
      <w:pPr>
        <w:spacing w:after="0" w:line="276" w:lineRule="auto"/>
        <w:ind w:firstLine="567"/>
        <w:jc w:val="center"/>
        <w:rPr>
          <w:rFonts w:ascii="Times New Roman" w:eastAsia="Times New Roman" w:hAnsi="Times New Roman" w:cs="Times New Roman"/>
          <w:i/>
          <w:iCs/>
          <w:color w:val="000000" w:themeColor="text1"/>
          <w:sz w:val="24"/>
          <w:szCs w:val="24"/>
          <w:lang w:val="kk-KZ" w:eastAsia="ko-KR"/>
        </w:rPr>
      </w:pPr>
      <w:r w:rsidRPr="007077F3">
        <w:rPr>
          <w:rFonts w:ascii="Times New Roman" w:hAnsi="Times New Roman" w:cs="Times New Roman"/>
          <w:b/>
          <w:bCs/>
          <w:sz w:val="28"/>
          <w:szCs w:val="28"/>
          <w:lang w:val="kk-KZ"/>
        </w:rPr>
        <w:t>«Аутизм жағдайындағы балаларға педагогикалық көмек көрсету»</w:t>
      </w:r>
    </w:p>
    <w:p w14:paraId="35047388" w14:textId="77777777" w:rsidR="00D1689F" w:rsidRPr="00DE483B" w:rsidRDefault="009E49A6" w:rsidP="00D1689F">
      <w:pPr>
        <w:spacing w:after="0"/>
        <w:jc w:val="center"/>
        <w:rPr>
          <w:rFonts w:ascii="Times New Roman" w:hAnsi="Times New Roman" w:cs="Times New Roman"/>
          <w:sz w:val="28"/>
          <w:szCs w:val="24"/>
        </w:rPr>
      </w:pPr>
      <w:r w:rsidRPr="00B81E44">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ab/>
      </w:r>
    </w:p>
    <w:p w14:paraId="018F2B63" w14:textId="56595343" w:rsidR="00174708" w:rsidRDefault="00174708" w:rsidP="0031679A">
      <w:pPr>
        <w:spacing w:after="0"/>
        <w:jc w:val="center"/>
        <w:rPr>
          <w:rFonts w:ascii="Times New Roman" w:hAnsi="Times New Roman" w:cs="Times New Roman"/>
          <w:b/>
          <w:bCs/>
          <w:color w:val="000000" w:themeColor="text1"/>
          <w:sz w:val="28"/>
          <w:szCs w:val="28"/>
          <w:lang w:val="kk-KZ"/>
        </w:rPr>
      </w:pPr>
    </w:p>
    <w:p w14:paraId="0C41C6C3" w14:textId="19B5F56A" w:rsidR="00174708" w:rsidRDefault="00174708" w:rsidP="0031679A">
      <w:pPr>
        <w:spacing w:after="0"/>
        <w:jc w:val="center"/>
        <w:rPr>
          <w:rFonts w:ascii="Times New Roman" w:hAnsi="Times New Roman" w:cs="Times New Roman"/>
          <w:b/>
          <w:bCs/>
          <w:color w:val="000000" w:themeColor="text1"/>
          <w:sz w:val="28"/>
          <w:szCs w:val="28"/>
          <w:lang w:val="kk-KZ"/>
        </w:rPr>
      </w:pPr>
    </w:p>
    <w:p w14:paraId="5AC65BFE" w14:textId="60220D64"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 Аутизм бұзылымдары бар балалардың ерекшеліктеріне,</w:t>
      </w:r>
      <w:r>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мүмкіндіктеріне психологиялық-педагогикалық диагностика</w:t>
      </w:r>
      <w:r>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жасау. Психологиялық-педагогикалық жұмыстың стратегиясы</w:t>
      </w:r>
      <w:r>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мен әдістерін анықтау</w:t>
      </w:r>
    </w:p>
    <w:p w14:paraId="1B9244AD" w14:textId="0C74BF1F"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Психологиялық-педагогикалық жұмыс баланың ерекшеліктері мен мүмкіндіктерін бағалау, дұрыс стратегияны, әртүрлі тәсілді, онымен жұмыс</w:t>
      </w:r>
      <w:r>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істеу әдістерін таңдау мақсатында диагностикалық және танымдық кезеңнен</w:t>
      </w:r>
      <w:r>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басталады.</w:t>
      </w:r>
    </w:p>
    <w:p w14:paraId="1197E76F" w14:textId="4086492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Оңалту орталықтары мен психологиялық-педагогикалық түзету кабинеттеріне, сондай-ақ мектепке дейінгі және мектептегі білім беру ұйымдарына аутизмі бар балалар аутизм бұзылымның болуын, сондай-ақ</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басқа да даму бұзылымдарын: психикалық дамуының тежелуін немесе ақыл-ойының, сөйлеу қабілетінің бұзылуын және т. б. көрсететін медициналық</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және психологиялық-педагогикалық диагноздары көрсетілген пмпк қорытындысы негізінде қабылданады. пмпк қорытындысында, әдетте, балада аутизмдік бұзылымның айқындылық дәрежесі мен ерекшеліктері көрсетілмейді, оларды білместен білім беру ұйымының психологына аутизмі</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бар баламен жұмыс істеудің дұрыс стратегиясы мен дұрыс әдістерін таңдау</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қиынға соғады. жалпы диагнозда айтылғандай және бірдей жаста аутизмі бар балалар аутизмнің бұзылуының ауырлық дәрежесі, аутизмді қорғау әдістері, қарым-қатынас және өзара әрекеттесу мүмкіндіктері, сенсорлық және моторлық саланың ерекшеліктері, ақыл-ой және сөйлеу дамуы бойынша әртүрлі көрінісін көрсете алады. Осыған байланысты маманға баламен және оның отбасымен диагностикалық және зерттеу жұмыстарын дұрыс ұйымдастыру және жүргізу маңызды.</w:t>
      </w:r>
    </w:p>
    <w:p w14:paraId="0B965077"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Диагностикалық - таныстыру кезеңінің мақсаты - эмоционалды, әлеуметтік-коммуникативтік, ақыл-ой және сөйлеу дамуының деңгейін, ерекшеліктерін, сондай-ақ баланың жұмыс стратегиясын, тәсілдері мен әдістерін анықтау мүмкіндіктерін анықтау.</w:t>
      </w:r>
    </w:p>
    <w:p w14:paraId="20998F1E"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Диагностикалық - консультациялық кезеңнің міндеттері:</w:t>
      </w:r>
    </w:p>
    <w:p w14:paraId="3E1439FB"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баланың даму ерекшеліктері, күшті жақтары мен проблемалары туралы ата-ана пікірін және көзқарасын анықтау; отбасының қажеттіліктерін нақтылау;</w:t>
      </w:r>
    </w:p>
    <w:p w14:paraId="290121FC"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баланың даму тарихын нақтылау үшін медициналық және әлеуметтік- психологиялық анамнез мәліметтерін жинау;</w:t>
      </w:r>
    </w:p>
    <w:p w14:paraId="22DF1E3D" w14:textId="162EE728"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lastRenderedPageBreak/>
        <w:t>- баланың ересектермен байланыс, қарым-қатынас және өзара әрекеттесу деңгейі мен мүмкіндіктерін анықтау, қол жетімді қарым-қатынас құралдарын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бағалау (сөзсіз және сөзбен);</w:t>
      </w:r>
    </w:p>
    <w:p w14:paraId="6497CC8B"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стереотиптік әрекеттердің, қызметтің және мінез-құлықтың ерекшеліктері мен сипатын анықтау; олардың функцияларын нақтылау: сергітетін (аутостимуляторлық), қорғайтын, бақылайтын, өтемдік;</w:t>
      </w:r>
    </w:p>
    <w:p w14:paraId="3C531919" w14:textId="1F2E7E89"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сенсорлық, моторлық, ақыл-ой және сөйлеу дамуының деңгейі мен ерекшеліктерін, сондай-ақ оның жасына тән әрекеттерді (пәндік, ойын)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анықтау;</w:t>
      </w:r>
    </w:p>
    <w:p w14:paraId="5AF6A022"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проблемалық мінез-құлықтың себептері мен сипатын анықтау: айқын алаңдаушылық, қорқыныш, теріс қылық, озбырлық және өзіне-өзі озбырлық;</w:t>
      </w:r>
    </w:p>
    <w:p w14:paraId="426A2034"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аутизмнің ауырлық дәрежесін және аутизмді қорғау тәсілдерін анықтау.</w:t>
      </w:r>
    </w:p>
    <w:p w14:paraId="5F895BE6" w14:textId="35B0DCB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Диагностикалық-таныстыру кезеңі – екі апта ішінде өтеді (4 сабақтан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тұрады) және бірнеше іс-шараларды жүйелі түрде өткізуді қамтиды:</w:t>
      </w:r>
    </w:p>
    <w:p w14:paraId="3397747A"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 ата-аналар баласыз шақырылатын баланың отбасымен алдын ала кездесу. әңгіме барысында нақтыланады:</w:t>
      </w:r>
    </w:p>
    <w:p w14:paraId="545C31B4"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баланың проблемаларын ата-аналық бағалау: оның дамуы мен мінез- құлқына не кедергі келтіреді;</w:t>
      </w:r>
    </w:p>
    <w:p w14:paraId="6FEBA7DF"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ата-аналардың сұрауы: олар көрсетілетін көмектен не күтеді және не алғысы келеді;</w:t>
      </w:r>
    </w:p>
    <w:p w14:paraId="3E93FBEA"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медициналық және әлеуметтік-психологиялық анамнез мәліметтері. ата-аналарға анкеталар мен сауалнамаларды толтыру ұсынылады:</w:t>
      </w:r>
    </w:p>
    <w:p w14:paraId="3FFE696F" w14:textId="4F3F5E4A"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функционалдық шектеулер мен тыныс-тіршіліктің халықаралық жіктемесінің құрылымы мен өлшемдері шеңберінде жүзеге асырылатын баланың күшті жақтары мен даму проблемаларын, қолайлы және қолайсыз</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орта факторларын, ата-ана әлеуетін ата-аналардан анықтау мақсатында баланың отбасына сұрау салу (1-қосымша) [41,42].</w:t>
      </w:r>
    </w:p>
    <w:p w14:paraId="1E1FAB81"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баланың сенсорлық қабылдауының ерекшеліктері мен проблемаларын анықтауға арналған сенсорлық сауалнамасы. (2 қосымша)</w:t>
      </w:r>
    </w:p>
    <w:p w14:paraId="40034815"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xml:space="preserve">2) ата-аналардың, мүмкіндігінше баланың анасының да, әкесінің де міндетті қатысуымен баламен таныстыру және диагностикалық сабақтар өткізу. егер сіз басқа отбасы мүшелерінің сабақтарына қатысқыңыз келсе, олар да келуі мүмкін. </w:t>
      </w:r>
    </w:p>
    <w:p w14:paraId="58F12DC3"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Сабақтарды өткізу үшін келесі жағдайлар жасалады:</w:t>
      </w:r>
    </w:p>
    <w:p w14:paraId="37756D67"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сабаққа арналған бөлме кең болуы керек (жақсырақ 30-50 шаршы метр, бірақ 20-дан кем емес), сондықтан бала өз кеңістігінде еркін жүре алады;</w:t>
      </w:r>
    </w:p>
    <w:p w14:paraId="2EF2E0E9"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балаға әдетте қызықты болатын заттар мен ойыншықтар: зырылдауық, доптар, сенсорлық әсерлі ойыншықтар, арқандар, сондай-ақ баланың сенсорлық қалауын нақтылауға арналған жабдықтар: әткеншек, батут, жұмсақ модульдер, пуфтар, слайдтар, физиологиялық доп, борпылдақ ма-териал, тактильді ойыншықтар және т. б.;</w:t>
      </w:r>
    </w:p>
    <w:p w14:paraId="36AB11FA"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пәндік және ойын іс-қимылдарына арналған ойыншықтар: машина, жүк машинасы, текшелер, қуыршақ, ыдыс-аяқ, жиһаз, телефон, тарақ, зырылдауық, музыкалық ойыншық немесе тосын ойыншық, сабын көпіршіктері, шар;</w:t>
      </w:r>
    </w:p>
    <w:p w14:paraId="5BDD7AA9"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дидактикалық ойыншықтар: сортерлер, жұмбақтар, пошта жәшігі, пирамида, қуыршақ, жұптасқан суреттер және т. б.</w:t>
      </w:r>
    </w:p>
    <w:p w14:paraId="5AB7933D"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пәндік және сюжеттік суреттер.</w:t>
      </w:r>
    </w:p>
    <w:p w14:paraId="4F986FF0"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Сабақтарды өткізуге қойылатын талаптар мен ұсыныстар:</w:t>
      </w:r>
    </w:p>
    <w:p w14:paraId="260B2FCB"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бөлме жағдайында баланы үрейлендіретін немесе қатты алаңдататын заттар болмауы тиіс (ақпаратты ата-аналармен алдын ала кездесу барысында аламыз);</w:t>
      </w:r>
    </w:p>
    <w:p w14:paraId="67EF9E58" w14:textId="7B09EAE5"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кездесу баланың жақсы көңіл-күйі, оң немесе бейтарап эмоционалды жағдайы болған жағдайда өткізіледі. егер бала қандай да бір себептермен немесе басқа себептермен емтиханға теріс көзқараспен қараса (мысалы, кіруге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немесе бөлмеге кіруден бас тартса), онда балаға сүйікті ойыншықты немесе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затты, дәмдіні ұсыну немесе ата-анадан баланы әдеттегідей жұбатып, тыныштандыруды сұрау ұсынылады;</w:t>
      </w:r>
    </w:p>
    <w:p w14:paraId="378C152E" w14:textId="01143B84"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xml:space="preserve">- баламен алғашқы кездесу қысқа болуы мүмкін, ұзақтығы 10-15 минут. Баланы ол қатты бас тартатын нәрсені орындауға мәжбүрлемеу керек. Бұл жағдайда ата-ананы қолдау өте маңызды, кейбір балаларға бейтаныс жағдайға бейімделуге уақыт қажет, мұғалім мен </w:t>
      </w:r>
      <w:r w:rsidRPr="004A712E">
        <w:rPr>
          <w:rFonts w:ascii="Times New Roman" w:hAnsi="Times New Roman" w:cs="Times New Roman"/>
          <w:color w:val="000000" w:themeColor="text1"/>
          <w:sz w:val="24"/>
          <w:szCs w:val="24"/>
          <w:lang w:val="kk-KZ"/>
        </w:rPr>
        <w:lastRenderedPageBreak/>
        <w:t>ата-ананың бірлескен әрекеттері балаға жаңа адамдармен қарым-қатынаста берік болуға және дамуда жетістікке жетуге көмектесетініне сенімді болуға тырысу керек;</w:t>
      </w:r>
    </w:p>
    <w:p w14:paraId="1415580F"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баламен кездесу алдында кілемде сенсорлық әсер алу мақсатында бірнеше ойыншықтар мен заттарды, заттық және ойын іс – әрекеттеріне арналған ойыншықтарды орналастыру ұсынылады, қалғандары-тексеру барысында алынатын болады;</w:t>
      </w:r>
    </w:p>
    <w:p w14:paraId="11E002D5"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баланың мінез-құлқын бақылау және оны тексеру нәтижелері хаттамаланады (3-қосымша).</w:t>
      </w:r>
    </w:p>
    <w:p w14:paraId="59D94E83"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Бірінші сабақтың келесі алгоритмі ұсынылады.</w:t>
      </w:r>
    </w:p>
    <w:p w14:paraId="00A5ED15"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 Баламен кездескенде, сіз онымен тікелей байланыс жасамауыңыз керек, көрнекі, дене, ойын және сөйлеу. мүмкіндігінше тікелей сөйлесуден, сұрақтар, өтініштер ("сәлем", "атың кім?", "кел, машинамен ойнайық!"Қой"), жасаудан, көзіне қараудан , жанасудан, қолынан ұстаудан аулақ болу керек.</w:t>
      </w:r>
    </w:p>
    <w:p w14:paraId="7884EAE9"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2) кездесуді ата-аналармен әңгімелесуден бастаған жөн, бұл оларға баламен не істеу керектігін өздері шешуге мүмкіндік береді. Олардың мінез-құлқы - баланы қолына, тізесіне алу, бауырына басу қалпы немесе керісінше, алшақтауы диагностикалық талдаудың тақырыбы бола алады. егер ата-аналар баланың не істеу керектігі туралы сұраса, сіз оларды баланы ойыншықтарға жіберуге шақыра аласыз. Бала анасынан кеткісі келмеген жағдайда, ол қолында немесе жанында қалуы мүмкін. Егер бала бөлменің кеңістігі бойынша еркін қозғалса, онда бақылау хаттамасына (3-қосымша) сәйкес оның мінез-құлқының барлық ерекшеліктерін белгілей отырып, баланың стихиялық мінез-құлқын байқаймыз. Бақылау барысында біз ата-аналардан: "Бала әрқашан өзін (үйде) осылай ұстай ма, әлде бұл ерекше мінез-құлық па?"Оның қимылдары, әрекеттері, дыбыстары, күлуі немесе жылауы нені білдіруі мүмкін?"және т. б. содан кейін сіз ата-анаңыздан баланы аты-жөнімен (3-4 ретке дейін) шақырып, оның назарын балаға қызықты ойыншықпен аударуды сұрай аласыз: "міне, онда не бар!", бұл жағдайда баланың көзіне қарап, көзімен, содан кейін ойыншыққа сұқ қимылмен көрсетіңіз.</w:t>
      </w:r>
    </w:p>
    <w:p w14:paraId="1E34D3E6"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3) әңгіме соңында біз ата-аналарға баламен бірге ойнауды ұсынамыз, өйткені олар оны әдеттегідей жасайды немесе қажет деп санайды. Сіз ойыншықтарға барып, бірлескен әрекеттерді бастай аласыз. Бала мен ата-аналардың бірлескен іс-әрекеттері барысында біз баланың бірлескен ойынға қатысатындығын, ата-аналардың көмегіне жүгінетінін, олардың ойын әрекеттеріне еліктейтінін, ата-анасы ұсынған ойындардан ләззат алатындығын анықтаймыз.</w:t>
      </w:r>
    </w:p>
    <w:p w14:paraId="6BB1E91B"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4) әрі қарай, психолог баламен байланыс орнатудың алғашқы және мұқият әрекеттерін жасай алады. алдымен ол баланы үнсіз бақылап, балаға сабырлы, бірақ ерекше достық қарым-қатынасты білдіреді. содан кейін ересек адам өзі мен баланың арасындағы қашықтықты біртіндеп қысқартады, бұл ретте жанама көру немесе көзді жабуды пайдаланады.</w:t>
      </w:r>
    </w:p>
    <w:p w14:paraId="3531C3A1" w14:textId="14867C2E"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5) ересек адам бала өзі жасаған әрекеттерден басталады. Баланы бақылап,</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оның әрекеттерін дәл көшіруге және оның назарын бақылауға тырысу керек.</w:t>
      </w:r>
    </w:p>
    <w:p w14:paraId="7311F0A9" w14:textId="48F7841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Баланың оң назары мен релаксациясы мен жайлылығы келесі белгілермен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көрінуі мүмкін: ересек адам мен бала арасындағы қашықтықты жанасу, ересек адамның іс-әрекетін бақылау (ол тікелей, қысқа мерзімді немесе бүйірлік көру болуы мүмкін), әртүрлі қозғалыстар, ата-аналар түсіндіретін айқайлар қуаныш пен ләззаттың көрінісі ретінде.</w:t>
      </w:r>
    </w:p>
    <w:p w14:paraId="124A6601"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6) Бұл жағдайда біз балаға ең жағымды және сүйікті іс-әрекеттерді, іс-әрекеттерді немесе ойындарды ұсынамыз, мысалы, әткеншекті шайқау, қораптан заттарды шашырату, сабын көпіршіктерін жіберу немесе зырылдауықты іске қосу және т.б. бұл әрекеттерді абайлап, біртіндеп жақындатып, балаға жанасу керек.</w:t>
      </w:r>
    </w:p>
    <w:p w14:paraId="678FFEDA" w14:textId="1D342D4F"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7) егер бала ересек адамның әрекетін ұнатса және ол оларға қосылса, онда сіз осы әрекеттерге жаңа нәрсені мұқият енгізіп, оның назарын көре аласыз. мысалы, бала ұзақ уақыт бойы дауылпаз қағып, қатты дыбыстар шығарды, енді оған шылдырмақпен ұру ұсынылады. Басқа бала қораптан заттарды лақтырғанды ұнататын, содан кейін біз басқа заттармен (доптар, жұлдыздар) басқа қорапты ұсынамыз және «алакай!» деп дауыс шығарамыз. Баланы күтпеген жаңа әсермен қорқытпау үшін мұны мұқият жасау керек. Біз баланың күйіндегі өзгерістерді, ересек адамның әрекеті балаға қандай әсер</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 xml:space="preserve">ететінін, </w:t>
      </w:r>
      <w:r w:rsidRPr="004A712E">
        <w:rPr>
          <w:rFonts w:ascii="Times New Roman" w:hAnsi="Times New Roman" w:cs="Times New Roman"/>
          <w:color w:val="000000" w:themeColor="text1"/>
          <w:sz w:val="24"/>
          <w:szCs w:val="24"/>
          <w:lang w:val="kk-KZ"/>
        </w:rPr>
        <w:lastRenderedPageBreak/>
        <w:t>олардың мазасыздығын күшейте ме, сарқылу мен қанықтылыққа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алып келе ме, еркін қозға</w:t>
      </w:r>
      <w:r w:rsidR="007A27F9">
        <w:rPr>
          <w:rFonts w:ascii="Times New Roman" w:hAnsi="Times New Roman" w:cs="Times New Roman"/>
          <w:color w:val="000000" w:themeColor="text1"/>
          <w:sz w:val="24"/>
          <w:szCs w:val="24"/>
          <w:lang w:val="kk-KZ"/>
        </w:rPr>
        <w:t>л</w:t>
      </w:r>
      <w:r w:rsidRPr="004A712E">
        <w:rPr>
          <w:rFonts w:ascii="Times New Roman" w:hAnsi="Times New Roman" w:cs="Times New Roman"/>
          <w:color w:val="000000" w:themeColor="text1"/>
          <w:sz w:val="24"/>
          <w:szCs w:val="24"/>
          <w:lang w:val="kk-KZ"/>
        </w:rPr>
        <w:t>ысының болмауы, стереотиптік әрекеттері немесе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озбырлығы артып келе ме, үнемі қадағалап отырамыз.</w:t>
      </w:r>
    </w:p>
    <w:p w14:paraId="54F95F54" w14:textId="6D4DCA4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Балаларда психологтың еліктеу қылығына мыналар байқалуы мүмкін: 1) ересек адамның ләззат алу және бастамаларын қабылдау реакциясы; 2) ересек адамның мінез-құлқына немқұрайлылық, елемеу (бала оны байқамайтын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сияқты) және 3) теріс реакциялар-әртүрлі стереотиптердің (қозғалыстар мен вокализациялар) пайда болуымен және күшеюімен, ересек адамның белсенді күтімімен және одан аулақ болуымен, ананы қорғауға жүгінумен, бөлмеден шығуға ұмтылумен, айқайлаумен, жылаумен, озбырлық және өзіне-өзі озбырлық жасаумен көрінетін шиеленісті, алаңдаушылықты, қорқыныш пен наразылық.</w:t>
      </w:r>
    </w:p>
    <w:p w14:paraId="7DCB0D80"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8) Баланың психологтың мінез-құлқына (оң, немқұрайды немесе теріс) жауап беру түріне қарамастан, біз оған демалуға, жалғыз қалуға уақыт береміз. Бұл уақытта психолог баланың назарын аударатын нәрсені тыныш, бірақ ынталы түрде жасай алады. Бұл доппен, машинамен, зырылдауықпен әрекет етуі мүмкін, белгілі бір тапсырмаларды орындау: сортерлер, жұмбақтар, "пошта жәшіктері", бастысы, олармен жұмыс істеу айқындамасы балаға айқын болуы керек.</w:t>
      </w:r>
    </w:p>
    <w:p w14:paraId="71D1EE98"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9) Бұл әрекеттер ұзаққа созылмайды, бірнеше әрекеттен кейін балаға назар аударуды тоқтату керек (бас тарту, ата-аналармен сөйлесу), оның осы әрекеттерді қайталауын қалайды. көбінесе баланың артта қалған әрекеттерін байқауға болады. Бала қарамайақ, пазлды жинап, машинаны айдап, допты домалатып немесе қуыршақты тамақтандыра алады. Көбінесе ол өз әрекеттерін қолдана бастайды және бірнеше дәйекті ойын әрекеттерін жүзеге асырады.</w:t>
      </w:r>
    </w:p>
    <w:p w14:paraId="1DBB2A3E"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10) әрі қарай, сіз алғашқы ойын әрекеттерін ұйымдастыруға тырысуға болады: оған допты, машинаны орап, зырылдауықты бұрап, тоқтағаннан кейін оған беріңіз, мұнараның 1-2 текшесін құрастырыңыз, үшіншісі оған беріледі. Мұны мәжбүрлеусіз, баланың кешіктірілген назарын шыдамдылықпен күтпей-ақ жасау керек. Бұл өзара әрекеттесулерді мөлшерлеу қажет. көбінесе аутизмі бар балалар мұндай қарым-қатынастың ұзақтығын өздері бақылайды. Олар тұрып, бір жаққа кетіп, қашып, бұрылып, еденге жатып, стереотиптік әрекеттерді орындай алады. Бұл баланың қорқатындығын немесе байланыста болғысы келмейтінін білдірмейді; көбінесе бұл психикалық қанығу мен шаршауды көрсетеді. Біраз уақыттан кейін, демалып, бала ересек адамға, үзілген әрекетке оралып, байланыс орната алады, мысалы, ересек адамның қолын алып, оны тақырыпқа тартады (олар айтады, жалғастырады) немесе оны қызықтыратын тақырыпқа апарады. көбінесе бұл үлкен физиологиялық доп. Байланыс орнатудың, баланың назарын аударудың және оның әрекеттеріне қызығушылықтың жақсы тәсілі-сабын көпіршіктерін жіберу. Кейбір жағдайларда байланыс орнату үшін сіз үйден әкелген баланың сүйікті заттарымен немесе ойыншықтарымен әрекеттерді қолдана аласыз.</w:t>
      </w:r>
    </w:p>
    <w:p w14:paraId="135D7E89" w14:textId="04D07244"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11) егер бала қандай да бір дәрежеде ынтымақтастыққа дайын болса, оны арнайы жабдықталған үстелге отырғызып, оған танымдық белсенділік пен сөйлеуді зерттеу үшін қолданылатын әдістердің дәстүрлі топтамаларын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ұсынуға болады.</w:t>
      </w:r>
    </w:p>
    <w:p w14:paraId="04CC04B2"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 барлық күш-жігер мен әрекеттерге қарамастан, оның кез-келген түріне пассивті немесе белсенді түрде наразылық білдіргісі келмейтін жағдайларда, қайта кездесуді тағайындаған дұрыс. көбінесе келесі сабақта бала үлкен коммуникативті белсенділікті көрсетеді, өйткені жағдай оған бұрыннан таныс және айқын алаңдаушылық пен қорқыныш тудырмайды.</w:t>
      </w:r>
    </w:p>
    <w:p w14:paraId="03FFDF9F" w14:textId="327E086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Баланың ата – анасына деген сүйіспеншілігінің ерекшеліктері мен сипатын зерттеу үшін біз бөлудің эксперименттік жағдайын жасаймыз-отбасы мүшелерінен баланы психологпен бірнеше минутқа жалғыз қалдырып, бөлмеден шығуды сұраймыз. Біз баланың ата-анасының кетуіне назарын байқаймыз: ол байқамайды, олардың болмауына немқұрайды қарайды,  ойындарымен айналысады немесе мазасыздық көрсетеді, жылайды; ата-аналарды іздейді, есікке қарай жүгіреді және олармен қайта қосылуға тырысады. сондай-ақ, жақындары оралған кезде баланың реакциясы мен мінез- құлқын атап өтеміз: оларға қарайды, күледі, қарсы шығады, құшақтайды, вокализациялайды немесе қайтып оралуын байқамайды, оларға немқұрайды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 xml:space="preserve">қарайды; оларға деген наразылығын, озбырлығын </w:t>
      </w:r>
      <w:r w:rsidRPr="004A712E">
        <w:rPr>
          <w:rFonts w:ascii="Times New Roman" w:hAnsi="Times New Roman" w:cs="Times New Roman"/>
          <w:color w:val="000000" w:themeColor="text1"/>
          <w:sz w:val="24"/>
          <w:szCs w:val="24"/>
          <w:lang w:val="kk-KZ"/>
        </w:rPr>
        <w:lastRenderedPageBreak/>
        <w:t>көрсетеді.</w:t>
      </w:r>
      <w:r w:rsidR="007A27F9">
        <w:rPr>
          <w:rFonts w:ascii="Times New Roman" w:hAnsi="Times New Roman" w:cs="Times New Roman"/>
          <w:color w:val="000000" w:themeColor="text1"/>
          <w:sz w:val="24"/>
          <w:szCs w:val="24"/>
          <w:lang w:val="kk-KZ"/>
        </w:rPr>
        <w:t xml:space="preserve"> А</w:t>
      </w:r>
      <w:r w:rsidRPr="004A712E">
        <w:rPr>
          <w:rFonts w:ascii="Times New Roman" w:hAnsi="Times New Roman" w:cs="Times New Roman"/>
          <w:color w:val="000000" w:themeColor="text1"/>
          <w:sz w:val="24"/>
          <w:szCs w:val="24"/>
          <w:lang w:val="kk-KZ"/>
        </w:rPr>
        <w:t>йта кету керек, баланы психологиялық тұрғыдан зақымдамау үшін анадан жоғары немесе симбиотикалық байланысы бар балалармен бөлу эксперименті жүргізілмеуі керек. әдетте, мұндай эксперимент ата-аналарға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деген сүйіспеншіліктің болмауы немесе төмендеуі күдік туындаған бала-ларда жасалады. келесі сабақта шамамен бірдей әрекет алгоритмі сақталады, бірақ баланың анықталған ерекшеліктерін ескере отырып. Байланыстың «нүктелерін» және ықтимал өзара әрекеттесуді орнату маңызды. Бұл балаға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ұнайтын әрекеттер болуы мүмкін, бірақ оларды жүзеге асыру үшін ересек</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адамның көмегі қажет: фитдопта, әткеншекте сабын көпіршіктерін немесе шарды іске қосу, зырылдауықты қосу және т.б. мұндай әрекеттер барысында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біз көруді, денені, тактильді және сөйлеуді мұқият жасай отырып, байланысты ұзартуға және қиындатуға тырысамыз. 3-4 сабақта баланың мінез-құлқына еліктеуді белсенді пайдалану ұсынылады. Оның барлық қимылдарын, қалпын, заттармен әрекеттерін, бет-әлпетін, эмоционалды реакцияларын дәл сол қарқынмен және ырғақпен ұстануға тырысу керек. егер бала шеңберде жүгірсе, онда ересек адам шеңберде жүгіреді, егер ол алға-артқа серпілсе, онда ол сол ырғақта серпіледі; секіреді және құлайды, психолог та қайталайды; бала отырады және үзілместен бір нүктеге қарайды – ересек адам отырады және сол нүктеге қарайды. сондай-ақ, баланың барлық әрекеттері заттармен және ойыншықтармен еліктеледі. егер бала машинаны алға-артқа домалатса, онда психолог сол машинаны пайдаланып, оны да домалатады. Баланың назары мен мінез-құлқына ересек адамның іс-әрекетіне еліктеу маңызды. Егер бала ересек адамның мінез-құлқына еліктеуге жол бермесе, белсенді түрде наразылық білдірсе (айқайлау, жылау, озбырлық және/немесе өзіне-өзі озбырлық), біз баланың стихиялық мінез-құлқы мен іс-әрекетін бақылап,бақылау хаттамасына сәйкес барлық ерекшеліктерді сақтаймыз.</w:t>
      </w:r>
    </w:p>
    <w:p w14:paraId="0A328033"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Барлық диагностикалық сабақтар аяқталғаннан кейін осы кезеңнің іс- шараларын іске асыру барысында алынған деректердің нәтижелерін талдау және жалпылау жүргізіледі: анамнез жинау, ата-аналармен әңгімелесу және сауалнама жүргізу, баланы бақылау және эксперименттік тексеру. нәтижелер психологиялық сипаттамада (нысан 4-қосымшада келтірілген)</w:t>
      </w:r>
    </w:p>
    <w:p w14:paraId="177E9BA0" w14:textId="133DC523"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Аутистік бұзылымның айқындылық дәрежесі, эмоциялық-коммуникативтік,</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әлеуметтік, ақыл-ой және сөйлеу дамуының деңгейі туралы сапалы және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ішінара сандық талдау және қорытындылар түрінде жинақталады.</w:t>
      </w:r>
    </w:p>
    <w:p w14:paraId="6F24FA0D" w14:textId="4C67359C" w:rsidR="004A712E" w:rsidRPr="004A712E" w:rsidRDefault="007A27F9" w:rsidP="004A712E">
      <w:pPr>
        <w:spacing w:after="0"/>
        <w:ind w:firstLine="567"/>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П</w:t>
      </w:r>
      <w:r w:rsidR="004A712E" w:rsidRPr="004A712E">
        <w:rPr>
          <w:rFonts w:ascii="Times New Roman" w:hAnsi="Times New Roman" w:cs="Times New Roman"/>
          <w:color w:val="000000" w:themeColor="text1"/>
          <w:sz w:val="24"/>
          <w:szCs w:val="24"/>
          <w:lang w:val="kk-KZ"/>
        </w:rPr>
        <w:t>сихологиялық мінездеме (зерттеп-қараудың жинақталған нәтижелері) негізінде балалардың санаттары белгіленеді.</w:t>
      </w:r>
    </w:p>
    <w:p w14:paraId="7899B603"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Бірінші санат- мыналар анықталған балалар:</w:t>
      </w:r>
    </w:p>
    <w:p w14:paraId="3BE88382"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ересек адамға және оның мінез-құлқына қызығушылық түрінде байланыс орнатудың белгілі бір мүмкіндіктері мен құралдары: жиі күледі; психологтың іс-әрекеттерін бақылайды, ересек адамға жақындайды, оның алдында тұрады, бетіне қарайды, дыбыстар шығарады, ересек адамға сүйенеді, қолын тартады.</w:t>
      </w:r>
    </w:p>
    <w:p w14:paraId="6209D3C9"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ересектер ұсынған тапсырмаларға тіпті шектеулі және қысқа мерзімде қатысады: жұмбақтар, пазлдар, сортерлер жинайды, мұнара салады.</w:t>
      </w:r>
    </w:p>
    <w:p w14:paraId="0D094F0F" w14:textId="429D2216"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сонымен бірге ересек адаммен (психолог, ата-ана) бірлескен ойындар</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мен іс-шараларға шектеулі және қысқа уақыт қатысады: олар бір-біріне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 xml:space="preserve">доп домалатады, кезек-кезек текшелер мұнарасын салады. </w:t>
      </w:r>
      <w:r w:rsidR="007A27F9" w:rsidRPr="004A712E">
        <w:rPr>
          <w:rFonts w:ascii="Times New Roman" w:hAnsi="Times New Roman" w:cs="Times New Roman"/>
          <w:color w:val="000000" w:themeColor="text1"/>
          <w:sz w:val="24"/>
          <w:szCs w:val="24"/>
          <w:lang w:val="kk-KZ"/>
        </w:rPr>
        <w:t>Е</w:t>
      </w:r>
      <w:r w:rsidRPr="004A712E">
        <w:rPr>
          <w:rFonts w:ascii="Times New Roman" w:hAnsi="Times New Roman" w:cs="Times New Roman"/>
          <w:color w:val="000000" w:themeColor="text1"/>
          <w:sz w:val="24"/>
          <w:szCs w:val="24"/>
          <w:lang w:val="kk-KZ"/>
        </w:rPr>
        <w:t>ресектердің</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іс-әрекеттеріне еліктей алады: психологтан кейін қуыршақты қасықпен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тамақтандырыңыз, машинаны ары-бері жүргізеді;</w:t>
      </w:r>
    </w:p>
    <w:p w14:paraId="096CE6F2" w14:textId="7169EA8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көмек алу үшін ересек адамға (психологқа, ата-аналарға) жүгінеді:</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зырылдауық, сабын көпіршіктері, шар, қолында айналдыру, серпілу, фит-</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доп, көзді, дауысты, ересек адамның қолын, «беру» қимылын, сөздер мен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сөз тіркестерін қолдана отырып;</w:t>
      </w:r>
    </w:p>
    <w:p w14:paraId="31E49AD2"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көрнекі қабылдаудың, есте сақтаудың және басқа да психикалық функциялардың жақсы даму деңгейі. Белгілердегі, компьютерлік алгоритмдер мен ойындардағы жеке қабілеттер мен дағдылар. Ойлаудың көрнекі нысандарын (пазлдар, пошта жәшіктері) зерттеу тапсырмаларын нормативтік орындау.);</w:t>
      </w:r>
    </w:p>
    <w:p w14:paraId="2887908C" w14:textId="7D16B16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сөйлеуді түсінудің болуы (атауға жауап бере алады, ортақ назар аудару,</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жеке ауызша сұрауларды орындау) және жеке сөздерді, сөз тіркестерін пайдалану.</w:t>
      </w:r>
    </w:p>
    <w:p w14:paraId="73C10CDE" w14:textId="791E9524" w:rsidR="004A712E" w:rsidRPr="004A712E" w:rsidRDefault="007A27F9" w:rsidP="004A712E">
      <w:pPr>
        <w:spacing w:after="0"/>
        <w:ind w:firstLine="567"/>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Е</w:t>
      </w:r>
      <w:r w:rsidR="004A712E" w:rsidRPr="004A712E">
        <w:rPr>
          <w:rFonts w:ascii="Times New Roman" w:hAnsi="Times New Roman" w:cs="Times New Roman"/>
          <w:color w:val="000000" w:themeColor="text1"/>
          <w:sz w:val="24"/>
          <w:szCs w:val="24"/>
          <w:lang w:val="kk-KZ"/>
        </w:rPr>
        <w:t>кінші санат- мыналар анықталған балалар:</w:t>
      </w:r>
    </w:p>
    <w:p w14:paraId="35A7FB30" w14:textId="7612F46A"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lastRenderedPageBreak/>
        <w:t>- психологқа деген тұрақты бей-жай қарамау, оның қарым-қатынас жасау</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әрекеттерін, іс-әрекеттерін және еліктеу мінез-құлқын елемеу;</w:t>
      </w:r>
    </w:p>
    <w:p w14:paraId="085C2A9F"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селқос күтім және ұсынылған сабақтардан, ойындардан, тапсырмалардан бас тарту;</w:t>
      </w:r>
    </w:p>
    <w:p w14:paraId="52DBC27E"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ата-аналарға деген сүйіспеншіліктің болмауы (бөлмеден кетуге ешқандай реакция жоқ) немесе эмоционалды байланыссыз оларға жеке физикалық қысым жасау;</w:t>
      </w:r>
    </w:p>
    <w:p w14:paraId="53C14678"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селқос, ойластырылған немесе далалық мінез-құлық (бөлмеде бейберекет қозғалыс, жиһазға өрмелеу);</w:t>
      </w:r>
    </w:p>
    <w:p w14:paraId="38B95C9C"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сөйлеуді түсінбеу (атауға, ауызша сөйлеуге реакция) және сөйлеуді қолдану;</w:t>
      </w:r>
    </w:p>
    <w:p w14:paraId="4B2088E6" w14:textId="5D66712A"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пазлдармен, сортермен ойындарға шектеулі және қысқа мерзімді қосу</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(әрдайым емес). Үйде заттарды пішіні, түсі, өлшемі және т.б. бойынша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сұрыптаудың жеке қабілеттері болуы мүмкін (міндетті емес).</w:t>
      </w:r>
    </w:p>
    <w:p w14:paraId="3A30B14D"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Үшінші санат-мінез-құлықтың келесі ерекшеліктері анықталған балалар:</w:t>
      </w:r>
    </w:p>
    <w:p w14:paraId="3004ECC0" w14:textId="48FD76E3"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-барлық 4 сабақта психологқа үрей, қорқыныш, теріс қылық, озбырлықты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айқын көрсетеді немесе жағымсыз назар аудару қарқындылығының шамалы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төмендеуі;</w:t>
      </w:r>
    </w:p>
    <w:p w14:paraId="47FB512D"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ересек адамның онымен байланыс орнатуға тырысуына тұрақты теріс назар: қашықтықты қысқартуға жол бермейді, ересек адамға еліктеуге белсенді түрде қарсы тұрады (тыйым салады), наразылық білдіреді: айқайлайды, жылайды, заттарды лақтырады, сабақ бөлмесінен кетуге тырысады;</w:t>
      </w:r>
    </w:p>
    <w:p w14:paraId="553B72A1" w14:textId="69D3C6C3"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ол бірлескен ойындарға қатыспайды, ересектердің іс – әрекеттеріне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еліктемейді, бірақ ол бірден емес, оны қызықтыратын жеке тапсырмаларды орындауды кешіктіреді: пазл, сортер жинау, ойыншықтармен ойнау- зырылдауық, машина.</w:t>
      </w:r>
    </w:p>
    <w:p w14:paraId="536EE5AF" w14:textId="6827647A"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мазасыздық пен өршу кезінде күшейе түсетін және күшейетін әртүрлі</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стереотиптік әрекеттерді үнемі жүзеге асырады;</w:t>
      </w:r>
    </w:p>
    <w:p w14:paraId="0BCF657C" w14:textId="64C7857F"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белгілерге (әріптер, сандар), нысандарды пішіні, түсі, өлшемі және т.б.</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бойынша сұрыптауға қызығушылық пен қабілеттерді көрсете алады (үйде)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болады.</w:t>
      </w:r>
    </w:p>
    <w:p w14:paraId="1EBD6F38" w14:textId="1EB8A466"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Бірінші санаттағы балалар-жеңіл және орташа аутизм бұзылулары бар</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балалардың шартты – болжамды тобына, екінші және үшінші санаттағы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балалар-ауыр аутистік бұзылулары бар шартты-болжамды топқа жатады.</w:t>
      </w:r>
      <w:r w:rsidR="007A27F9">
        <w:rPr>
          <w:rFonts w:ascii="Times New Roman" w:hAnsi="Times New Roman" w:cs="Times New Roman"/>
          <w:color w:val="000000" w:themeColor="text1"/>
          <w:sz w:val="24"/>
          <w:szCs w:val="24"/>
          <w:lang w:val="kk-KZ"/>
        </w:rPr>
        <w:t xml:space="preserve"> Ж</w:t>
      </w:r>
      <w:r w:rsidRPr="004A712E">
        <w:rPr>
          <w:rFonts w:ascii="Times New Roman" w:hAnsi="Times New Roman" w:cs="Times New Roman"/>
          <w:color w:val="000000" w:themeColor="text1"/>
          <w:sz w:val="24"/>
          <w:szCs w:val="24"/>
          <w:lang w:val="kk-KZ"/>
        </w:rPr>
        <w:t>ұмыстың бастапқы кезеңінде аутизм бұзылымның ауырлығы бойынша балалардың таралуы өте шартты, өйткені әр баланың психологиялық</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көмекке сезімталдық дәрежесін анықтау және оның дамуының одан әрі бо</w:t>
      </w:r>
      <w:r w:rsidR="007A27F9">
        <w:rPr>
          <w:rFonts w:ascii="Times New Roman" w:hAnsi="Times New Roman" w:cs="Times New Roman"/>
          <w:color w:val="000000" w:themeColor="text1"/>
          <w:sz w:val="24"/>
          <w:szCs w:val="24"/>
          <w:lang w:val="kk-KZ"/>
        </w:rPr>
        <w:t>л</w:t>
      </w:r>
      <w:r w:rsidRPr="004A712E">
        <w:rPr>
          <w:rFonts w:ascii="Times New Roman" w:hAnsi="Times New Roman" w:cs="Times New Roman"/>
          <w:color w:val="000000" w:themeColor="text1"/>
          <w:sz w:val="24"/>
          <w:szCs w:val="24"/>
          <w:lang w:val="kk-KZ"/>
        </w:rPr>
        <w:t xml:space="preserve">жамын онымен белгілі бір жұмыс кезеңінде анықтауға болады. </w:t>
      </w:r>
      <w:r w:rsidR="007A27F9" w:rsidRPr="004A712E">
        <w:rPr>
          <w:rFonts w:ascii="Times New Roman" w:hAnsi="Times New Roman" w:cs="Times New Roman"/>
          <w:color w:val="000000" w:themeColor="text1"/>
          <w:sz w:val="24"/>
          <w:szCs w:val="24"/>
          <w:lang w:val="kk-KZ"/>
        </w:rPr>
        <w:t>С</w:t>
      </w:r>
      <w:r w:rsidRPr="004A712E">
        <w:rPr>
          <w:rFonts w:ascii="Times New Roman" w:hAnsi="Times New Roman" w:cs="Times New Roman"/>
          <w:color w:val="000000" w:themeColor="text1"/>
          <w:sz w:val="24"/>
          <w:szCs w:val="24"/>
          <w:lang w:val="kk-KZ"/>
        </w:rPr>
        <w:t>ондықтан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аутизм көріністердің ауырлығына қарамастан, ерте жастағы және мектепке дейінгі кіші жастағы аутизмі бар баламен психологиялық жұмысты жұмыстың бастапқы кезеңінде аутизм бұзылымдар бар балаларға арналған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арнайы дамыту бағдарламасымен бастаған жөн.</w:t>
      </w:r>
    </w:p>
    <w:p w14:paraId="760858CC" w14:textId="210B2183"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Балалардың белгіленген санатына байланысты баламен жұмыс істеу стратегиясы, тәсілі мен әдістері анықталады. Балалардың бірінші санатымен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жұмыс тікелей еліктеу стратегиясын (жұмыстың бірінші кезеңі) қолданудан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басталады, бірақ ең аз ұзақтығы (2-4 сабақ) немесе егер бала жақсы қарым-қатынас мүмкіндіктерін көрсетсе, үшінші кезеңде қолданылатын қосылу және тарту стратегиясынан басталады.</w:t>
      </w:r>
    </w:p>
    <w:p w14:paraId="09766EF3" w14:textId="45D38CC2"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Балалардың екінші және үшінші санаттарымен жұмыс барлық кезеңдерде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дәйекті түрде жүзеге асырылады, олардың әрқайсысының ұзақтығы 8-12 сабақты қамтуы мүмкін. аутизмі бар балалармен психологиялық- педагогикалық жұмыстың жалпы алгоритмі оның барлық кезеңдерінің реттілігін, сондай-ақ әртүрлі стратегияларды, әдістер мен әдістерді</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қолдануды көрсететін 7-қосымшада келтірілген</w:t>
      </w:r>
    </w:p>
    <w:p w14:paraId="49F8E3BB" w14:textId="2F274436"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ҚОСЫМШАЛАР</w:t>
      </w:r>
    </w:p>
    <w:p w14:paraId="6C454ED4"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1-ҚОСЫМША</w:t>
      </w:r>
    </w:p>
    <w:p w14:paraId="39EE0950" w14:textId="77777777" w:rsidR="004A712E" w:rsidRPr="007A27F9" w:rsidRDefault="004A712E" w:rsidP="004A712E">
      <w:pPr>
        <w:spacing w:after="0"/>
        <w:ind w:firstLine="567"/>
        <w:jc w:val="both"/>
        <w:rPr>
          <w:rFonts w:ascii="Times New Roman" w:hAnsi="Times New Roman" w:cs="Times New Roman"/>
          <w:b/>
          <w:bCs/>
          <w:color w:val="000000" w:themeColor="text1"/>
          <w:sz w:val="24"/>
          <w:szCs w:val="24"/>
          <w:lang w:val="kk-KZ"/>
        </w:rPr>
      </w:pPr>
      <w:r w:rsidRPr="007A27F9">
        <w:rPr>
          <w:rFonts w:ascii="Times New Roman" w:hAnsi="Times New Roman" w:cs="Times New Roman"/>
          <w:b/>
          <w:bCs/>
          <w:color w:val="000000" w:themeColor="text1"/>
          <w:sz w:val="24"/>
          <w:szCs w:val="24"/>
          <w:lang w:val="kk-KZ"/>
        </w:rPr>
        <w:t xml:space="preserve">Ата-аналармен әңгіме </w:t>
      </w:r>
    </w:p>
    <w:p w14:paraId="0EEB67FA" w14:textId="28045AC6"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 Баланың ТАӘ ______________________________ Баланың</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жасы__________</w:t>
      </w:r>
    </w:p>
    <w:p w14:paraId="7800A361"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2. ата-аналардың ТАӘ______________________________________</w:t>
      </w:r>
    </w:p>
    <w:p w14:paraId="57ECA524" w14:textId="0BC810D6"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3. Ата-аналардың сұратуы (кппк немесе ОО дамытушы сабақтарға</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қатысудан не алғыңыз келеді)</w:t>
      </w:r>
    </w:p>
    <w:p w14:paraId="2C882BF3"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1._____________________________________________________</w:t>
      </w:r>
    </w:p>
    <w:p w14:paraId="7F0AC2E5"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2.______________________________________________________</w:t>
      </w:r>
    </w:p>
    <w:p w14:paraId="5AE3BF2E"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3.______________________________________________________</w:t>
      </w:r>
    </w:p>
    <w:p w14:paraId="6E2A2871"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lastRenderedPageBreak/>
        <w:t>4._______________________________________________________</w:t>
      </w:r>
    </w:p>
    <w:p w14:paraId="625E63FF"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4. Проблемалар тізімі (күнделікті өмірде не қиын)</w:t>
      </w:r>
    </w:p>
    <w:p w14:paraId="5A2F0BAC"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1._____________________________________________________</w:t>
      </w:r>
    </w:p>
    <w:p w14:paraId="59DF9DC0"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2.______________________________________________________</w:t>
      </w:r>
    </w:p>
    <w:p w14:paraId="72B3A78A"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3.______________________________________________________</w:t>
      </w:r>
    </w:p>
    <w:p w14:paraId="712F3C56"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4._______________________________________________________</w:t>
      </w:r>
    </w:p>
    <w:p w14:paraId="376CCBAE" w14:textId="0112C3AC"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5. ата-аналар баланы дамыту үшін қандай әрекетті қабылдайды және</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нақты не істейді (жалпы және ата-аналардың өздерінің жоғарыда айтылған</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проблемаларына қарай):</w:t>
      </w:r>
    </w:p>
    <w:p w14:paraId="63CEADFF"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1) үй жағдайында:</w:t>
      </w:r>
    </w:p>
    <w:p w14:paraId="19F8FD3E" w14:textId="5A3E9CC9"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 неге үйретеді, жиі айналыса ма, кім айналысады? Олай болмаса, неліктен?</w:t>
      </w:r>
    </w:p>
    <w:p w14:paraId="2FBDDFE8" w14:textId="2F11A4A3"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 баланы дамытатын ойыншықтары, кітаптары бар ма. жоқ болса,неліктен?</w:t>
      </w:r>
    </w:p>
    <w:p w14:paraId="15A8F72C" w14:textId="52B62BEF"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2) басқа мемлекеттік (қандай) немесе жеке ұйымдарда (жеке мамандармен) дамытушы сабақтарға бұрын қатыстыңыз ба және қазір қатысасыз ба.</w:t>
      </w:r>
    </w:p>
    <w:p w14:paraId="0E1F05F0"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Ол сабақтардың нәтижелері қандай?</w:t>
      </w:r>
    </w:p>
    <w:p w14:paraId="0E9C2B87" w14:textId="16A82122"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3) ата-аналар нақты ұсыныстар түрінде көмек алғысы келе ме – әрекеттің</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қысқа жоспары – үй жағдайында нақты дағдыны қалай қалыптастыруға болады: мысалы,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қасықты қолдану, туалетке бару, киіну және т.б.</w:t>
      </w:r>
    </w:p>
    <w:p w14:paraId="5DB56DCD" w14:textId="1E2409B8"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r w:rsidRPr="004A712E">
        <w:rPr>
          <w:rFonts w:ascii="Times New Roman" w:hAnsi="Times New Roman" w:cs="Times New Roman"/>
          <w:color w:val="000000" w:themeColor="text1"/>
          <w:sz w:val="24"/>
          <w:szCs w:val="24"/>
          <w:lang w:val="kk-KZ"/>
        </w:rPr>
        <w:t>4) ата-аналар нақты қандай дағдыны үй жағдайында дамытқылары</w:t>
      </w:r>
      <w:r w:rsidR="007A27F9">
        <w:rPr>
          <w:rFonts w:ascii="Times New Roman" w:hAnsi="Times New Roman" w:cs="Times New Roman"/>
          <w:color w:val="000000" w:themeColor="text1"/>
          <w:sz w:val="24"/>
          <w:szCs w:val="24"/>
          <w:lang w:val="kk-KZ"/>
        </w:rPr>
        <w:t xml:space="preserve"> </w:t>
      </w:r>
      <w:r w:rsidRPr="004A712E">
        <w:rPr>
          <w:rFonts w:ascii="Times New Roman" w:hAnsi="Times New Roman" w:cs="Times New Roman"/>
          <w:color w:val="000000" w:themeColor="text1"/>
          <w:sz w:val="24"/>
          <w:szCs w:val="24"/>
          <w:lang w:val="kk-KZ"/>
        </w:rPr>
        <w:t>келеді?</w:t>
      </w:r>
    </w:p>
    <w:p w14:paraId="144237AE" w14:textId="77777777" w:rsidR="004A712E" w:rsidRPr="004A712E" w:rsidRDefault="004A712E" w:rsidP="004A712E">
      <w:pPr>
        <w:spacing w:after="0"/>
        <w:ind w:firstLine="567"/>
        <w:jc w:val="both"/>
        <w:rPr>
          <w:rFonts w:ascii="Times New Roman" w:hAnsi="Times New Roman" w:cs="Times New Roman"/>
          <w:color w:val="000000" w:themeColor="text1"/>
          <w:sz w:val="24"/>
          <w:szCs w:val="24"/>
          <w:lang w:val="kk-KZ"/>
        </w:rPr>
      </w:pPr>
    </w:p>
    <w:p w14:paraId="570C4C21" w14:textId="22B07879" w:rsidR="007A27F9" w:rsidRPr="007A27F9" w:rsidRDefault="007A27F9" w:rsidP="007A27F9">
      <w:pPr>
        <w:jc w:val="both"/>
        <w:rPr>
          <w:rFonts w:ascii="Times New Roman" w:hAnsi="Times New Roman" w:cs="Times New Roman"/>
          <w:b/>
          <w:sz w:val="24"/>
          <w:szCs w:val="24"/>
          <w:lang w:val="kk-KZ"/>
        </w:rPr>
      </w:pPr>
      <w:r w:rsidRPr="007A27F9">
        <w:rPr>
          <w:rFonts w:ascii="Times New Roman" w:hAnsi="Times New Roman" w:cs="Times New Roman"/>
          <w:b/>
          <w:sz w:val="24"/>
          <w:szCs w:val="24"/>
          <w:lang w:val="kk-KZ"/>
        </w:rPr>
        <w:t>Баланың психологиялық-педагогикалық сипаттамасының нысаны</w:t>
      </w:r>
    </w:p>
    <w:p w14:paraId="38859F4A" w14:textId="09267057" w:rsidR="007A27F9" w:rsidRPr="007A27F9" w:rsidRDefault="007A27F9" w:rsidP="007A27F9">
      <w:pPr>
        <w:jc w:val="right"/>
        <w:rPr>
          <w:rFonts w:ascii="Times New Roman" w:hAnsi="Times New Roman" w:cs="Times New Roman"/>
          <w:b/>
          <w:sz w:val="24"/>
          <w:szCs w:val="24"/>
          <w:lang w:val="kk-KZ"/>
        </w:rPr>
      </w:pPr>
      <w:r w:rsidRPr="007A27F9">
        <w:rPr>
          <w:rFonts w:ascii="Times New Roman" w:hAnsi="Times New Roman" w:cs="Times New Roman"/>
          <w:b/>
          <w:sz w:val="24"/>
          <w:szCs w:val="24"/>
          <w:lang w:val="kk-KZ"/>
        </w:rPr>
        <w:t>4- қосымша</w:t>
      </w:r>
    </w:p>
    <w:tbl>
      <w:tblPr>
        <w:tblStyle w:val="a5"/>
        <w:tblW w:w="0" w:type="auto"/>
        <w:tblInd w:w="-885" w:type="dxa"/>
        <w:tblLook w:val="04A0" w:firstRow="1" w:lastRow="0" w:firstColumn="1" w:lastColumn="0" w:noHBand="0" w:noVBand="1"/>
      </w:tblPr>
      <w:tblGrid>
        <w:gridCol w:w="4032"/>
        <w:gridCol w:w="4553"/>
        <w:gridCol w:w="1645"/>
      </w:tblGrid>
      <w:tr w:rsidR="007A27F9" w:rsidRPr="007A27F9" w14:paraId="10D80921" w14:textId="77777777" w:rsidTr="006B400D">
        <w:tc>
          <w:tcPr>
            <w:tcW w:w="4112" w:type="dxa"/>
          </w:tcPr>
          <w:p w14:paraId="793C9D3D" w14:textId="77777777" w:rsidR="007A27F9" w:rsidRPr="007A27F9" w:rsidRDefault="007A27F9" w:rsidP="006B400D">
            <w:pPr>
              <w:jc w:val="center"/>
              <w:rPr>
                <w:rFonts w:ascii="Times New Roman" w:hAnsi="Times New Roman"/>
                <w:b/>
                <w:sz w:val="24"/>
                <w:szCs w:val="24"/>
                <w:lang w:val="kk-KZ"/>
              </w:rPr>
            </w:pPr>
            <w:r w:rsidRPr="007A27F9">
              <w:rPr>
                <w:rFonts w:ascii="Times New Roman" w:hAnsi="Times New Roman"/>
                <w:b/>
                <w:sz w:val="24"/>
                <w:szCs w:val="24"/>
                <w:lang w:val="kk-KZ"/>
              </w:rPr>
              <w:t>Мінездеме параметрлері</w:t>
            </w:r>
          </w:p>
        </w:tc>
        <w:tc>
          <w:tcPr>
            <w:tcW w:w="4678" w:type="dxa"/>
          </w:tcPr>
          <w:p w14:paraId="256938AE" w14:textId="77777777" w:rsidR="007A27F9" w:rsidRPr="007A27F9" w:rsidRDefault="007A27F9" w:rsidP="006B400D">
            <w:pPr>
              <w:jc w:val="center"/>
              <w:rPr>
                <w:rFonts w:ascii="Times New Roman" w:hAnsi="Times New Roman"/>
                <w:b/>
                <w:sz w:val="24"/>
                <w:szCs w:val="24"/>
                <w:lang w:val="kk-KZ"/>
              </w:rPr>
            </w:pPr>
            <w:r w:rsidRPr="007A27F9">
              <w:rPr>
                <w:rFonts w:ascii="Times New Roman" w:hAnsi="Times New Roman"/>
                <w:b/>
                <w:sz w:val="24"/>
                <w:szCs w:val="24"/>
                <w:lang w:val="kk-KZ"/>
              </w:rPr>
              <w:t>Қысқаша сипаттама</w:t>
            </w:r>
          </w:p>
        </w:tc>
        <w:tc>
          <w:tcPr>
            <w:tcW w:w="1666" w:type="dxa"/>
          </w:tcPr>
          <w:p w14:paraId="50B02714" w14:textId="77777777" w:rsidR="007A27F9" w:rsidRPr="007A27F9" w:rsidRDefault="007A27F9" w:rsidP="006B400D">
            <w:pPr>
              <w:jc w:val="center"/>
              <w:rPr>
                <w:rFonts w:ascii="Times New Roman" w:hAnsi="Times New Roman"/>
                <w:b/>
                <w:sz w:val="24"/>
                <w:szCs w:val="24"/>
                <w:lang w:val="kk-KZ"/>
              </w:rPr>
            </w:pPr>
            <w:r w:rsidRPr="007A27F9">
              <w:rPr>
                <w:rFonts w:ascii="Times New Roman" w:hAnsi="Times New Roman"/>
                <w:b/>
                <w:sz w:val="24"/>
                <w:szCs w:val="24"/>
                <w:lang w:val="kk-KZ"/>
              </w:rPr>
              <w:t>Баллмен бағалау</w:t>
            </w:r>
          </w:p>
        </w:tc>
      </w:tr>
      <w:tr w:rsidR="007A27F9" w:rsidRPr="007A27F9" w14:paraId="75C39D45" w14:textId="77777777" w:rsidTr="006B400D">
        <w:tc>
          <w:tcPr>
            <w:tcW w:w="4112" w:type="dxa"/>
          </w:tcPr>
          <w:p w14:paraId="4AE2E8D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1.әлеуметтік өзара әрекеттесу және байланыс.</w:t>
            </w:r>
          </w:p>
          <w:p w14:paraId="7E0A6BB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есімге, сөз тіркестеріне, көзқарасқа, нұсқауға және т. б. ым-ишара, ымдау, екпінге реакция; сөздер, фразалар, суреттер, белгілер, символдар, суреттер (пекс) арқылы берілетін хабарларды түсінеді</w:t>
            </w:r>
          </w:p>
          <w:p w14:paraId="70D465B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өтініштерді, талаптарды, тыйым салуларды орындау</w:t>
            </w:r>
          </w:p>
          <w:p w14:paraId="1F4EE38A"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пайдалану көзбен түйісу, ымдау, вокализация, екпін, сілтеу және т. б. қимылдар,</w:t>
            </w:r>
          </w:p>
          <w:p w14:paraId="307BF8A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қозғалыстар, сөздер, фразалар, белгілер,символдар, суреттер (пекс);</w:t>
            </w:r>
          </w:p>
          <w:p w14:paraId="1EFFF2F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4) бастамашылық (ниет), байланысты қолдау.</w:t>
            </w:r>
          </w:p>
          <w:p w14:paraId="5C19D49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5) қарым-қатынас: эмоционалды және/не-</w:t>
            </w:r>
          </w:p>
          <w:p w14:paraId="65FC6D6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месе ойын, іскерлік (өз қажеттіліктерін</w:t>
            </w:r>
          </w:p>
          <w:p w14:paraId="1FFEFBFD"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қанағаттандыру үшін), ата-аналармен, басқа ересектермен (психологпен) сөйлесу</w:t>
            </w:r>
          </w:p>
          <w:p w14:paraId="1415E96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6) ересектерге оның мінез-құлқын еліктеуге қалай әсер етеді: оң, немқұрайлы, теріс.</w:t>
            </w:r>
          </w:p>
          <w:p w14:paraId="27A7319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7) бірлескен ойын: мүмкіндік береді, қатысады, ойын әрекеттерін, дыбыстарды,</w:t>
            </w:r>
          </w:p>
          <w:p w14:paraId="5426314A"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ересектердің сөздеріне еліктейді</w:t>
            </w:r>
          </w:p>
        </w:tc>
        <w:tc>
          <w:tcPr>
            <w:tcW w:w="4678" w:type="dxa"/>
          </w:tcPr>
          <w:p w14:paraId="583DD00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атын атауғае сирек жауап береді.</w:t>
            </w:r>
          </w:p>
          <w:p w14:paraId="5661945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көзге қысқа уақыт қарауға бола-</w:t>
            </w:r>
          </w:p>
          <w:p w14:paraId="78840572"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xml:space="preserve">ды </w:t>
            </w:r>
          </w:p>
          <w:p w14:paraId="7BD1E9A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индикативті қимылды және т. б.</w:t>
            </w:r>
          </w:p>
          <w:p w14:paraId="3EFEE7C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түсінбейді.</w:t>
            </w:r>
          </w:p>
          <w:p w14:paraId="540E3A8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күлімдейді, егер сізге ойын ұнаса</w:t>
            </w:r>
          </w:p>
          <w:p w14:paraId="40E7E4D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күледі</w:t>
            </w:r>
          </w:p>
          <w:p w14:paraId="1B440FB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Ол ашулы екпінге және «тоқта!</w:t>
            </w:r>
          </w:p>
          <w:p w14:paraId="1D1B84A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Болмайды» деген сөздерге</w:t>
            </w:r>
          </w:p>
          <w:p w14:paraId="43BC8B6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тоқтайды</w:t>
            </w:r>
          </w:p>
          <w:p w14:paraId="333BCF1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«тамақ ішуге барамыз»,</w:t>
            </w:r>
          </w:p>
          <w:p w14:paraId="1885ABA9"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«серуендейміз» сөз тіркестеріне</w:t>
            </w:r>
          </w:p>
          <w:p w14:paraId="5B172C3D"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назар аударады</w:t>
            </w:r>
          </w:p>
          <w:p w14:paraId="230902B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«Бер», «тиіспе» дегенді орындай</w:t>
            </w:r>
          </w:p>
          <w:p w14:paraId="2BB914AC" w14:textId="77777777" w:rsidR="007A27F9" w:rsidRPr="007A27F9" w:rsidRDefault="007A27F9" w:rsidP="006B400D">
            <w:pPr>
              <w:rPr>
                <w:rFonts w:ascii="Times New Roman" w:hAnsi="Times New Roman"/>
                <w:b/>
                <w:sz w:val="24"/>
                <w:szCs w:val="24"/>
                <w:lang w:val="kk-KZ"/>
              </w:rPr>
            </w:pPr>
            <w:r w:rsidRPr="007A27F9">
              <w:rPr>
                <w:rFonts w:ascii="Times New Roman" w:hAnsi="Times New Roman"/>
                <w:sz w:val="24"/>
                <w:szCs w:val="24"/>
                <w:lang w:val="kk-KZ"/>
              </w:rPr>
              <w:t>алады</w:t>
            </w:r>
          </w:p>
        </w:tc>
        <w:tc>
          <w:tcPr>
            <w:tcW w:w="1666" w:type="dxa"/>
          </w:tcPr>
          <w:p w14:paraId="765AD23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w:t>
            </w:r>
          </w:p>
          <w:p w14:paraId="153E752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w:t>
            </w:r>
          </w:p>
          <w:p w14:paraId="181FFF81" w14:textId="77777777" w:rsidR="007A27F9" w:rsidRPr="007A27F9" w:rsidRDefault="007A27F9" w:rsidP="006B400D">
            <w:pPr>
              <w:rPr>
                <w:rFonts w:ascii="Times New Roman" w:hAnsi="Times New Roman"/>
                <w:sz w:val="24"/>
                <w:szCs w:val="24"/>
                <w:lang w:val="kk-KZ"/>
              </w:rPr>
            </w:pPr>
          </w:p>
          <w:p w14:paraId="1E99B82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0</w:t>
            </w:r>
          </w:p>
          <w:p w14:paraId="0A3A842B" w14:textId="77777777" w:rsidR="007A27F9" w:rsidRPr="007A27F9" w:rsidRDefault="007A27F9" w:rsidP="006B400D">
            <w:pPr>
              <w:rPr>
                <w:rFonts w:ascii="Times New Roman" w:hAnsi="Times New Roman"/>
                <w:sz w:val="24"/>
                <w:szCs w:val="24"/>
                <w:lang w:val="kk-KZ"/>
              </w:rPr>
            </w:pPr>
          </w:p>
          <w:p w14:paraId="01ED0A7D"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w:t>
            </w:r>
          </w:p>
          <w:p w14:paraId="7DB81EF8" w14:textId="77777777" w:rsidR="007A27F9" w:rsidRPr="007A27F9" w:rsidRDefault="007A27F9" w:rsidP="006B400D">
            <w:pPr>
              <w:rPr>
                <w:rFonts w:ascii="Times New Roman" w:hAnsi="Times New Roman"/>
                <w:sz w:val="24"/>
                <w:szCs w:val="24"/>
                <w:lang w:val="kk-KZ"/>
              </w:rPr>
            </w:pPr>
          </w:p>
          <w:p w14:paraId="1B890DD4"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w:t>
            </w:r>
          </w:p>
          <w:p w14:paraId="73E440A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w:t>
            </w:r>
          </w:p>
          <w:p w14:paraId="16902653" w14:textId="77777777" w:rsidR="007A27F9" w:rsidRPr="007A27F9" w:rsidRDefault="007A27F9" w:rsidP="006B400D">
            <w:pPr>
              <w:rPr>
                <w:rFonts w:ascii="Times New Roman" w:hAnsi="Times New Roman"/>
                <w:b/>
                <w:sz w:val="24"/>
                <w:szCs w:val="24"/>
                <w:lang w:val="kk-KZ"/>
              </w:rPr>
            </w:pPr>
          </w:p>
          <w:p w14:paraId="331AFCB8" w14:textId="77777777" w:rsidR="007A27F9" w:rsidRPr="007A27F9" w:rsidRDefault="007A27F9" w:rsidP="006B400D">
            <w:pPr>
              <w:rPr>
                <w:rFonts w:ascii="Times New Roman" w:hAnsi="Times New Roman"/>
                <w:b/>
                <w:sz w:val="24"/>
                <w:szCs w:val="24"/>
                <w:lang w:val="kk-KZ"/>
              </w:rPr>
            </w:pPr>
          </w:p>
          <w:p w14:paraId="2D5DEC05" w14:textId="77777777" w:rsidR="007A27F9" w:rsidRPr="007A27F9" w:rsidRDefault="007A27F9" w:rsidP="006B400D">
            <w:pPr>
              <w:rPr>
                <w:rFonts w:ascii="Times New Roman" w:hAnsi="Times New Roman"/>
                <w:b/>
                <w:sz w:val="24"/>
                <w:szCs w:val="24"/>
                <w:lang w:val="kk-KZ"/>
              </w:rPr>
            </w:pPr>
          </w:p>
          <w:p w14:paraId="0734591B" w14:textId="77777777" w:rsidR="007A27F9" w:rsidRPr="007A27F9" w:rsidRDefault="007A27F9" w:rsidP="006B400D">
            <w:pPr>
              <w:rPr>
                <w:rFonts w:ascii="Times New Roman" w:hAnsi="Times New Roman"/>
                <w:b/>
                <w:sz w:val="24"/>
                <w:szCs w:val="24"/>
                <w:lang w:val="kk-KZ"/>
              </w:rPr>
            </w:pPr>
          </w:p>
          <w:p w14:paraId="7E4B19C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0 - жоқ</w:t>
            </w:r>
          </w:p>
          <w:p w14:paraId="2227DCC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 шек-</w:t>
            </w:r>
          </w:p>
          <w:p w14:paraId="6E4C9148"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 е у л і</w:t>
            </w:r>
          </w:p>
          <w:p w14:paraId="0A6E67B4"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және си-</w:t>
            </w:r>
          </w:p>
          <w:p w14:paraId="488D114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рек бола-</w:t>
            </w:r>
          </w:p>
          <w:p w14:paraId="66DC7CB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ды</w:t>
            </w:r>
          </w:p>
          <w:p w14:paraId="33A8C9CD"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кезең-</w:t>
            </w:r>
          </w:p>
          <w:p w14:paraId="6D52911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мен бо-</w:t>
            </w:r>
          </w:p>
          <w:p w14:paraId="13951479"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лады</w:t>
            </w:r>
          </w:p>
          <w:p w14:paraId="593F15D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 үнемі</w:t>
            </w:r>
          </w:p>
          <w:p w14:paraId="64358F34" w14:textId="77777777" w:rsidR="007A27F9" w:rsidRPr="007A27F9" w:rsidRDefault="007A27F9" w:rsidP="006B400D">
            <w:pPr>
              <w:rPr>
                <w:rFonts w:ascii="Times New Roman" w:hAnsi="Times New Roman"/>
                <w:b/>
                <w:sz w:val="24"/>
                <w:szCs w:val="24"/>
                <w:lang w:val="kk-KZ"/>
              </w:rPr>
            </w:pPr>
            <w:r w:rsidRPr="007A27F9">
              <w:rPr>
                <w:rFonts w:ascii="Times New Roman" w:hAnsi="Times New Roman"/>
                <w:sz w:val="24"/>
                <w:szCs w:val="24"/>
                <w:lang w:val="kk-KZ"/>
              </w:rPr>
              <w:t>болады</w:t>
            </w:r>
          </w:p>
        </w:tc>
      </w:tr>
      <w:tr w:rsidR="007A27F9" w:rsidRPr="007A27F9" w14:paraId="3745E826" w14:textId="77777777" w:rsidTr="006B400D">
        <w:tc>
          <w:tcPr>
            <w:tcW w:w="4112" w:type="dxa"/>
          </w:tcPr>
          <w:p w14:paraId="6C756908"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lastRenderedPageBreak/>
              <w:t>мінез-құлық, мотор белсенділігі сенсорлық және ойын артықшылықтары</w:t>
            </w:r>
          </w:p>
          <w:p w14:paraId="6F4B599B"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психикалық тонус өздігінен және</w:t>
            </w:r>
          </w:p>
          <w:p w14:paraId="38B9795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берілген әрекетте қанша уақытқа созылады, қалжырау, қанықтыру қаншалықты тезжүреді? Қалжырау кезінде:</w:t>
            </w:r>
          </w:p>
          <w:p w14:paraId="3E708C9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селқос күтім (мұздату, еденге демалу);</w:t>
            </w:r>
          </w:p>
          <w:p w14:paraId="7ECF61F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анасына барады, оған кеудесін басады;</w:t>
            </w:r>
          </w:p>
          <w:p w14:paraId="74EE0F0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тамақ, сусын сұрайды;</w:t>
            </w:r>
          </w:p>
          <w:p w14:paraId="6BC378B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қозғалады, қозғалыс стереотиптері пайда</w:t>
            </w:r>
          </w:p>
          <w:p w14:paraId="44FA604A"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болады;</w:t>
            </w:r>
          </w:p>
          <w:p w14:paraId="544CDB1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 озбырлық, өзіне-өзі озбырлық.</w:t>
            </w:r>
          </w:p>
          <w:p w14:paraId="237CC909"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Қалай сергітеді, өзін ынталандырады? ау-</w:t>
            </w:r>
          </w:p>
          <w:p w14:paraId="0539180B"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тостимуляциялар: көру, есту, вестибулярлық,</w:t>
            </w:r>
          </w:p>
          <w:p w14:paraId="7A5C133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тактильді және т. б</w:t>
            </w:r>
          </w:p>
          <w:p w14:paraId="39593DA8"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заттармен жасалатын қолайлы іс-әрекеттер,</w:t>
            </w:r>
          </w:p>
          <w:p w14:paraId="2F9F1D7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сабақтар, ойындар; олардың ұзақтығы және</w:t>
            </w:r>
          </w:p>
          <w:p w14:paraId="06392F80"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олардың сіңірілуі</w:t>
            </w:r>
          </w:p>
          <w:p w14:paraId="5AE004DC"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4) жеке сенсорлық әсерлерге (дыбыстар, жа-</w:t>
            </w:r>
          </w:p>
          <w:p w14:paraId="5F27511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насу және т. б.) төзбеушілік.</w:t>
            </w:r>
          </w:p>
          <w:p w14:paraId="025E27FD"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4) қорқыныш, үрей.</w:t>
            </w:r>
          </w:p>
          <w:p w14:paraId="7130BF7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не тудырады? Қалай көрінеді</w:t>
            </w:r>
          </w:p>
          <w:p w14:paraId="762E3F0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5) теріс қылық, озбырлық, өзін-өзі озбырлық.</w:t>
            </w:r>
          </w:p>
          <w:p w14:paraId="6734D79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неге арандатады? Бұл қалай көрінеді?</w:t>
            </w:r>
          </w:p>
        </w:tc>
        <w:tc>
          <w:tcPr>
            <w:tcW w:w="4678" w:type="dxa"/>
          </w:tcPr>
          <w:p w14:paraId="7140ADC6" w14:textId="77777777" w:rsidR="007A27F9" w:rsidRPr="007A27F9" w:rsidRDefault="007A27F9" w:rsidP="006B400D">
            <w:pPr>
              <w:rPr>
                <w:rFonts w:ascii="Times New Roman" w:hAnsi="Times New Roman"/>
                <w:sz w:val="24"/>
                <w:szCs w:val="24"/>
                <w:lang w:val="kk-KZ"/>
              </w:rPr>
            </w:pPr>
          </w:p>
        </w:tc>
        <w:tc>
          <w:tcPr>
            <w:tcW w:w="1666" w:type="dxa"/>
          </w:tcPr>
          <w:p w14:paraId="59577BEA"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0 - жоқ</w:t>
            </w:r>
          </w:p>
          <w:p w14:paraId="0C39AAE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 шек-</w:t>
            </w:r>
          </w:p>
          <w:p w14:paraId="1B5F4E0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 е у л і</w:t>
            </w:r>
          </w:p>
          <w:p w14:paraId="3240DC53"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және си-</w:t>
            </w:r>
          </w:p>
          <w:p w14:paraId="7D51331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рек бола-</w:t>
            </w:r>
          </w:p>
          <w:p w14:paraId="2F2107F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ды</w:t>
            </w:r>
          </w:p>
          <w:p w14:paraId="213C55A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кезең-</w:t>
            </w:r>
          </w:p>
          <w:p w14:paraId="22AE618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мен бо-</w:t>
            </w:r>
          </w:p>
          <w:p w14:paraId="16E02F9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лады</w:t>
            </w:r>
          </w:p>
          <w:p w14:paraId="318D980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 үнемі</w:t>
            </w:r>
          </w:p>
          <w:p w14:paraId="200D3F6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болады</w:t>
            </w:r>
          </w:p>
        </w:tc>
      </w:tr>
      <w:tr w:rsidR="007A27F9" w:rsidRPr="007A27F9" w14:paraId="224B017F" w14:textId="77777777" w:rsidTr="006B400D">
        <w:tc>
          <w:tcPr>
            <w:tcW w:w="4112" w:type="dxa"/>
          </w:tcPr>
          <w:p w14:paraId="0FE7C73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танымдық іс-әрекет пен сөйлеуді дамыту.</w:t>
            </w:r>
          </w:p>
          <w:p w14:paraId="49D2081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пішіндердің, шамалардың, түстердің арақатынасына көрнекі-практикалық тапсырмаларды қабылдау және орындау</w:t>
            </w:r>
          </w:p>
          <w:p w14:paraId="198CE094"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тәсілдері (сортерлер, ішпектер. текшелер, пирамидалар)</w:t>
            </w:r>
          </w:p>
          <w:p w14:paraId="4C90442A"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үлгі бойынша таяқшалардан немесе текшелерден құрастыру</w:t>
            </w:r>
          </w:p>
          <w:p w14:paraId="5593D42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өтініш бойынша көрсету және заттардың атауын көрсету және айту, сұрақтарға жауап</w:t>
            </w:r>
          </w:p>
          <w:p w14:paraId="233EAE4B"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беру</w:t>
            </w:r>
          </w:p>
        </w:tc>
        <w:tc>
          <w:tcPr>
            <w:tcW w:w="4678" w:type="dxa"/>
          </w:tcPr>
          <w:p w14:paraId="36B129B8" w14:textId="77777777" w:rsidR="007A27F9" w:rsidRPr="007A27F9" w:rsidRDefault="007A27F9" w:rsidP="006B400D">
            <w:pPr>
              <w:rPr>
                <w:rFonts w:ascii="Times New Roman" w:hAnsi="Times New Roman"/>
                <w:sz w:val="24"/>
                <w:szCs w:val="24"/>
                <w:lang w:val="kk-KZ"/>
              </w:rPr>
            </w:pPr>
          </w:p>
        </w:tc>
        <w:tc>
          <w:tcPr>
            <w:tcW w:w="1666" w:type="dxa"/>
          </w:tcPr>
          <w:p w14:paraId="459A53B5"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Баллмен</w:t>
            </w:r>
          </w:p>
          <w:p w14:paraId="4C8A14C1"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бағалан-</w:t>
            </w:r>
          </w:p>
          <w:p w14:paraId="684B0D52"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байды</w:t>
            </w:r>
          </w:p>
        </w:tc>
      </w:tr>
      <w:tr w:rsidR="007A27F9" w:rsidRPr="007A27F9" w14:paraId="0B56D5FF" w14:textId="77777777" w:rsidTr="006B400D">
        <w:tc>
          <w:tcPr>
            <w:tcW w:w="10456" w:type="dxa"/>
            <w:gridSpan w:val="3"/>
          </w:tcPr>
          <w:p w14:paraId="32851E88" w14:textId="77777777" w:rsidR="007A27F9" w:rsidRPr="007A27F9" w:rsidRDefault="007A27F9" w:rsidP="006B400D">
            <w:pPr>
              <w:rPr>
                <w:rFonts w:ascii="Times New Roman" w:hAnsi="Times New Roman"/>
                <w:sz w:val="24"/>
                <w:szCs w:val="24"/>
                <w:lang w:val="kk-KZ"/>
              </w:rPr>
            </w:pPr>
            <w:r w:rsidRPr="007A27F9">
              <w:rPr>
                <w:rFonts w:ascii="Times New Roman" w:hAnsi="Times New Roman"/>
                <w:b/>
                <w:sz w:val="24"/>
                <w:szCs w:val="24"/>
                <w:lang w:val="kk-KZ"/>
              </w:rPr>
              <w:t>Қорытындылар</w:t>
            </w:r>
            <w:r w:rsidRPr="007A27F9">
              <w:rPr>
                <w:rFonts w:ascii="Times New Roman" w:hAnsi="Times New Roman"/>
                <w:sz w:val="24"/>
                <w:szCs w:val="24"/>
                <w:lang w:val="kk-KZ"/>
              </w:rPr>
              <w:t>:</w:t>
            </w:r>
          </w:p>
          <w:p w14:paraId="37F1267E"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1. Қарым-қатынас пен әлеуметтік өзара әрекеттестіктің даму деңгейі, қол жетімді байланыс</w:t>
            </w:r>
          </w:p>
          <w:p w14:paraId="395E7682"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құралдары (түсіну және қолдану)</w:t>
            </w:r>
          </w:p>
          <w:p w14:paraId="77F51EAF"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2. стереотиптік әрекеттер мен мінез-құлықтың ерекшеліктері, сипаты мен функциялары</w:t>
            </w:r>
          </w:p>
          <w:p w14:paraId="11A70807"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3. ақыл-ой және сөйлеу дамуының деңгейі</w:t>
            </w:r>
          </w:p>
          <w:p w14:paraId="4FEBB01C"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4. аутизмдік бұзылымның айқындылық дәрежесі және сипаты.</w:t>
            </w:r>
          </w:p>
          <w:p w14:paraId="1FD00B86" w14:textId="77777777" w:rsidR="007A27F9" w:rsidRPr="007A27F9" w:rsidRDefault="007A27F9" w:rsidP="006B400D">
            <w:pPr>
              <w:rPr>
                <w:rFonts w:ascii="Times New Roman" w:hAnsi="Times New Roman"/>
                <w:sz w:val="24"/>
                <w:szCs w:val="24"/>
                <w:lang w:val="kk-KZ"/>
              </w:rPr>
            </w:pPr>
            <w:r w:rsidRPr="007A27F9">
              <w:rPr>
                <w:rFonts w:ascii="Times New Roman" w:hAnsi="Times New Roman"/>
                <w:sz w:val="24"/>
                <w:szCs w:val="24"/>
                <w:lang w:val="kk-KZ"/>
              </w:rPr>
              <w:t>5. психологиялық-педагогикалық жұмыстың стратегияларын, әдістерін анықтау</w:t>
            </w:r>
          </w:p>
        </w:tc>
      </w:tr>
    </w:tbl>
    <w:p w14:paraId="6CC81527" w14:textId="37EFB2A8" w:rsidR="00174708" w:rsidRPr="007A27F9" w:rsidRDefault="00174708" w:rsidP="0031679A">
      <w:pPr>
        <w:spacing w:after="0"/>
        <w:jc w:val="center"/>
        <w:rPr>
          <w:rFonts w:ascii="Times New Roman" w:hAnsi="Times New Roman" w:cs="Times New Roman"/>
          <w:b/>
          <w:bCs/>
          <w:color w:val="000000" w:themeColor="text1"/>
          <w:sz w:val="24"/>
          <w:szCs w:val="24"/>
        </w:rPr>
      </w:pPr>
    </w:p>
    <w:p w14:paraId="20097D34" w14:textId="01A5B632" w:rsidR="00174708" w:rsidRPr="007A27F9" w:rsidRDefault="00174708" w:rsidP="0031679A">
      <w:pPr>
        <w:spacing w:after="0"/>
        <w:jc w:val="center"/>
        <w:rPr>
          <w:rFonts w:ascii="Times New Roman" w:hAnsi="Times New Roman" w:cs="Times New Roman"/>
          <w:b/>
          <w:bCs/>
          <w:color w:val="000000" w:themeColor="text1"/>
          <w:sz w:val="24"/>
          <w:szCs w:val="24"/>
          <w:lang w:val="kk-KZ"/>
        </w:rPr>
      </w:pPr>
    </w:p>
    <w:p w14:paraId="41D7816D" w14:textId="538EC13C" w:rsidR="00174708" w:rsidRDefault="00174708" w:rsidP="0031679A">
      <w:pPr>
        <w:spacing w:after="0"/>
        <w:jc w:val="center"/>
        <w:rPr>
          <w:rFonts w:ascii="Times New Roman" w:hAnsi="Times New Roman" w:cs="Times New Roman"/>
          <w:b/>
          <w:bCs/>
          <w:color w:val="000000" w:themeColor="text1"/>
          <w:sz w:val="28"/>
          <w:szCs w:val="28"/>
          <w:lang w:val="kk-KZ"/>
        </w:rPr>
      </w:pPr>
    </w:p>
    <w:p w14:paraId="1EC6CC58" w14:textId="1A2EE853" w:rsidR="00174708" w:rsidRDefault="007077F3" w:rsidP="0031679A">
      <w:pPr>
        <w:spacing w:after="0"/>
        <w:jc w:val="center"/>
        <w:rPr>
          <w:rFonts w:ascii="Times New Roman" w:hAnsi="Times New Roman" w:cs="Times New Roman"/>
          <w:b/>
          <w:bCs/>
          <w:color w:val="000000" w:themeColor="text1"/>
          <w:sz w:val="28"/>
          <w:szCs w:val="28"/>
          <w:lang w:val="kk-KZ"/>
        </w:rPr>
      </w:pPr>
      <w:r>
        <w:rPr>
          <w:rFonts w:ascii="Times New Roman" w:hAnsi="Times New Roman" w:cs="Times New Roman"/>
          <w:b/>
          <w:bCs/>
          <w:noProof/>
          <w:color w:val="000000" w:themeColor="text1"/>
          <w:sz w:val="28"/>
          <w:szCs w:val="28"/>
          <w:lang w:val="kk-KZ"/>
        </w:rPr>
        <w:drawing>
          <wp:anchor distT="0" distB="0" distL="114300" distR="114300" simplePos="0" relativeHeight="251676672" behindDoc="0" locked="0" layoutInCell="1" allowOverlap="1" wp14:anchorId="12C3434F" wp14:editId="4D02BEDF">
            <wp:simplePos x="0" y="0"/>
            <wp:positionH relativeFrom="margin">
              <wp:align>left</wp:align>
            </wp:positionH>
            <wp:positionV relativeFrom="paragraph">
              <wp:posOffset>22225</wp:posOffset>
            </wp:positionV>
            <wp:extent cx="1323340" cy="1609725"/>
            <wp:effectExtent l="0" t="0" r="0" b="0"/>
            <wp:wrapSquare wrapText="bothSides"/>
            <wp:docPr id="9698406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546" t="3448" r="19743" b="8620"/>
                    <a:stretch/>
                  </pic:blipFill>
                  <pic:spPr bwMode="auto">
                    <a:xfrm>
                      <a:off x="0" y="0"/>
                      <a:ext cx="1329708" cy="1616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943965" w14:textId="462525FB" w:rsidR="007077F3" w:rsidRDefault="007077F3" w:rsidP="00904AD6">
      <w:pPr>
        <w:spacing w:after="120"/>
        <w:jc w:val="center"/>
        <w:rPr>
          <w:rFonts w:ascii="Times New Roman" w:hAnsi="Times New Roman" w:cs="Times New Roman"/>
          <w:b/>
          <w:bCs/>
          <w:color w:val="000000" w:themeColor="text1"/>
          <w:sz w:val="28"/>
          <w:szCs w:val="28"/>
          <w:lang w:val="kk-KZ"/>
        </w:rPr>
      </w:pPr>
      <w:r w:rsidRPr="007077F3">
        <w:rPr>
          <w:rFonts w:ascii="Times New Roman" w:hAnsi="Times New Roman" w:cs="Times New Roman"/>
          <w:b/>
          <w:bCs/>
          <w:color w:val="000000" w:themeColor="text1"/>
          <w:sz w:val="28"/>
          <w:szCs w:val="28"/>
          <w:lang w:val="kk-KZ"/>
        </w:rPr>
        <w:t xml:space="preserve">Тәнірбергенова Ақтоты Есенқызы </w:t>
      </w:r>
    </w:p>
    <w:p w14:paraId="24B58D2A" w14:textId="77777777" w:rsidR="007077F3" w:rsidRDefault="007077F3" w:rsidP="00CD6451">
      <w:pPr>
        <w:jc w:val="center"/>
        <w:rPr>
          <w:rFonts w:ascii="Times New Roman" w:hAnsi="Times New Roman" w:cs="Times New Roman"/>
          <w:b/>
          <w:bCs/>
          <w:color w:val="000000" w:themeColor="text1"/>
          <w:sz w:val="28"/>
          <w:szCs w:val="28"/>
          <w:lang w:val="kk-KZ"/>
        </w:rPr>
      </w:pPr>
      <w:r w:rsidRPr="007077F3">
        <w:rPr>
          <w:rFonts w:ascii="Times New Roman" w:hAnsi="Times New Roman" w:cs="Times New Roman"/>
          <w:b/>
          <w:bCs/>
          <w:color w:val="000000" w:themeColor="text1"/>
          <w:sz w:val="28"/>
          <w:szCs w:val="28"/>
          <w:lang w:val="kk-KZ"/>
        </w:rPr>
        <w:t>№2 арнайы мектебі</w:t>
      </w:r>
      <w:r>
        <w:rPr>
          <w:rFonts w:ascii="Times New Roman" w:hAnsi="Times New Roman" w:cs="Times New Roman"/>
          <w:b/>
          <w:bCs/>
          <w:color w:val="000000" w:themeColor="text1"/>
          <w:sz w:val="28"/>
          <w:szCs w:val="28"/>
          <w:lang w:val="kk-KZ"/>
        </w:rPr>
        <w:t>нің</w:t>
      </w:r>
      <w:r w:rsidRPr="007077F3">
        <w:rPr>
          <w:rFonts w:ascii="Times New Roman" w:hAnsi="Times New Roman" w:cs="Times New Roman"/>
          <w:b/>
          <w:bCs/>
          <w:color w:val="000000" w:themeColor="text1"/>
          <w:sz w:val="28"/>
          <w:szCs w:val="28"/>
          <w:lang w:val="kk-KZ"/>
        </w:rPr>
        <w:t xml:space="preserve"> педагог-дефектолог</w:t>
      </w:r>
      <w:r>
        <w:rPr>
          <w:rFonts w:ascii="Times New Roman" w:hAnsi="Times New Roman" w:cs="Times New Roman"/>
          <w:b/>
          <w:bCs/>
          <w:color w:val="000000" w:themeColor="text1"/>
          <w:sz w:val="28"/>
          <w:szCs w:val="28"/>
          <w:lang w:val="kk-KZ"/>
        </w:rPr>
        <w:t>і</w:t>
      </w:r>
      <w:r w:rsidRPr="007077F3">
        <w:rPr>
          <w:rFonts w:ascii="Times New Roman" w:hAnsi="Times New Roman" w:cs="Times New Roman"/>
          <w:b/>
          <w:bCs/>
          <w:color w:val="000000" w:themeColor="text1"/>
          <w:sz w:val="28"/>
          <w:szCs w:val="28"/>
          <w:lang w:val="kk-KZ"/>
        </w:rPr>
        <w:t xml:space="preserve"> </w:t>
      </w:r>
    </w:p>
    <w:p w14:paraId="042BC500" w14:textId="5BFC8D46" w:rsidR="00904AD6" w:rsidRPr="0031679A" w:rsidRDefault="007077F3" w:rsidP="00CD6451">
      <w:pPr>
        <w:jc w:val="center"/>
        <w:rPr>
          <w:rFonts w:ascii="Times New Roman" w:hAnsi="Times New Roman" w:cs="Times New Roman"/>
          <w:b/>
          <w:bCs/>
          <w:color w:val="000000" w:themeColor="text1"/>
          <w:sz w:val="24"/>
          <w:szCs w:val="24"/>
          <w:lang w:val="kk-KZ"/>
        </w:rPr>
      </w:pPr>
      <w:r w:rsidRPr="007077F3">
        <w:rPr>
          <w:rFonts w:ascii="Times New Roman" w:hAnsi="Times New Roman" w:cs="Times New Roman"/>
          <w:b/>
          <w:bCs/>
          <w:color w:val="000000" w:themeColor="text1"/>
          <w:sz w:val="28"/>
          <w:szCs w:val="28"/>
          <w:lang w:val="kk-KZ"/>
        </w:rPr>
        <w:t>«Аутизмге арналған Floortime методикасы»</w:t>
      </w:r>
    </w:p>
    <w:p w14:paraId="06C95868" w14:textId="77777777" w:rsidR="00685CCB" w:rsidRDefault="00685CCB" w:rsidP="00685D9A">
      <w:pPr>
        <w:ind w:left="-1276" w:right="-426"/>
        <w:jc w:val="both"/>
        <w:rPr>
          <w:rFonts w:ascii="Times New Roman" w:hAnsi="Times New Roman" w:cs="Times New Roman"/>
          <w:sz w:val="28"/>
          <w:szCs w:val="28"/>
          <w:lang w:val="kk-KZ"/>
        </w:rPr>
      </w:pPr>
    </w:p>
    <w:p w14:paraId="03A812E9" w14:textId="77777777" w:rsidR="00685CCB" w:rsidRDefault="00685CCB" w:rsidP="00685D9A">
      <w:pPr>
        <w:ind w:left="-1276" w:right="-426"/>
        <w:jc w:val="both"/>
        <w:rPr>
          <w:rFonts w:ascii="Times New Roman" w:hAnsi="Times New Roman" w:cs="Times New Roman"/>
          <w:sz w:val="28"/>
          <w:szCs w:val="28"/>
          <w:lang w:val="kk-KZ"/>
        </w:rPr>
      </w:pPr>
    </w:p>
    <w:p w14:paraId="2EE6CB15" w14:textId="08062754"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Аутизм балаларға «Floortime» методикасы</w:t>
      </w:r>
    </w:p>
    <w:p w14:paraId="6709BFD1"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Ағылшын тілінен аударғанда «Floortime» - «едендегі уақыт» дегенді білдіреді. «Floortime» методикасы ерте жастағы балалармен жұмыста жасөспірімдер арасында да сәтті қолданылады, соның ішінде аутисттік спетрлі бұзылыстары бар балаларға кеңінен қолданылады.</w:t>
      </w:r>
    </w:p>
    <w:p w14:paraId="7C1090EF"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    «Floortime» методикасын профессор Стенли Гринспен 1979 жылы  жасады. </w:t>
      </w:r>
    </w:p>
    <w:p w14:paraId="22952320"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Стенли Гринспен (1941-2010) -  аутизмді зерттеу саласында танылған және  балалармен ерте жұмыс,  мектеп жасына дейінгі когнитивті және эмоционалды дамудың бұзылуын зерттеген профессор. </w:t>
      </w:r>
    </w:p>
    <w:p w14:paraId="4E7157AB"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методикасының мақсаты - түзету ортасын ойын ортасымен біріктіру болып табылады, бұл оны бала үшін табиғи, жылы және қауіпсіз етеді.</w:t>
      </w:r>
    </w:p>
    <w:p w14:paraId="6D3D1B2D"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«Floortime» методикасында баланың денсаулығына және оның жеке ерекшеліктерін ескеруге көп көңіл бөлінеді. Осының арқасында балалар өсу процесінде жоғалған қабілеттерін қалпына келтіруге мүмкіндік алады. Олар басқалармен жылы қарым-қатынас орнатып, логика мен шығармашылық ойлауды дамыта алады. Бұл әсіресе  РАС, ЗПРР,ЗРР, ЗПР  сияқты диагнозы бар балалар үшін өте маңызды, өйткені олар туылғаннан бастап бұл дағдыларға қол жеткізе алмайды. </w:t>
      </w:r>
    </w:p>
    <w:p w14:paraId="5C48884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Барлық балалар ойнағанды ұнатады, айырмашылығы  аутисттік спектрі бар  бала ерекше ойнайды.</w:t>
      </w:r>
    </w:p>
    <w:p w14:paraId="65A1F50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Аутисттік спектрі бар баланың ойынын бақылайтын болсақ, онда біз ойынның кейбір сипаттамаларын байқаймыз:</w:t>
      </w:r>
    </w:p>
    <w:p w14:paraId="1141B51C"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көбінесе аутист бала өз сезімдерімен ойнайды, дәлірек айтсақ, оның ойыны белгілі бір есту, көру, тактильді және басқа сезімдерді аутостимуляциялауға бағытталған.</w:t>
      </w:r>
    </w:p>
    <w:p w14:paraId="20CDA30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Алдымен оның ойын ережелерін өзіңіз түсінуге тырысыңыз. Мұны өте мұқият және шыдамдылықпен жасау керек. Егер бала сізді өз әлеміне кіргізсе және ол сізбен қарым-қатынас жасауға қуанышты болса, онда ол не істеп жатқанын қайталауға тырысыңыз. Бұл сізге визуалды және эмоционалды байланыс орнатуға көмектеседі. Ол сіз оның әлемін, ережелерін түсінгіңіз келеді деген қорытындыға келеді. Содан кейін оның ойынына жаңа нәрсе енгізуге тырысыңыз, бірақ оның кеңістігін бұзбаңыз. Мысалы, ол ойыншықтарды қатарға қояды, сіз бірінші қадамда оның әрекеттерін көшіресіз. Сіз оның ойыншықтарын алмайсыз, бірақ сіз оны алып, бәрін ол сияқты жасайсыз. Осы сәтті эмоционалды түрде атап өтіңіз (ура, керемет, сен жақсысың, мен жақсымын, бізде бәрі өте әдемі).</w:t>
      </w:r>
    </w:p>
    <w:p w14:paraId="0BF50630"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Аутисттік спектрі бар баланың ойынына қосылып, оны өзгерте отырып, біз баланың дамуына жұмыс жасаймыз, оның эмоционалды өсуіне ықпал етеміз.</w:t>
      </w:r>
    </w:p>
    <w:p w14:paraId="51FB187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Аутисттік спектрі бар балалармен ойын терапиясының әдістерінің бірі, мұнда, әрине, ойын арқылы баланың жеке басын дамыту бірінші орында.</w:t>
      </w:r>
    </w:p>
    <w:p w14:paraId="28E6231C"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Балалармен барлық бірлескен ойындар еденде өткізіледі. Бірлескен ойын балаға айналасындағылармен жақсы байланыс орнатуға көмектеседі, бұл қарым-қатынас қабілетін жақсартады және басқа адамдарға деген қызығушылықты арттырады.</w:t>
      </w:r>
    </w:p>
    <w:p w14:paraId="1FDDC483"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«Floortime» методикасының мәні - баланың өзін, оның ерекшеліктерін, қызығушылықтарын бірінші орынға қоятын тәсіл. "Floortime" ең алдымен баланы қызықтыратын ойындарға баса назар аударады. Мамандар, ата-аналар ойын шеңберін </w:t>
      </w:r>
      <w:r w:rsidRPr="00E22CFE">
        <w:rPr>
          <w:rFonts w:ascii="Times New Roman" w:hAnsi="Times New Roman" w:cs="Times New Roman"/>
          <w:sz w:val="24"/>
          <w:szCs w:val="24"/>
          <w:lang w:val="kk-KZ"/>
        </w:rPr>
        <w:lastRenderedPageBreak/>
        <w:t>кеңейту және жаңа дағдыларды қалыптастыру үшін балаға қосылу арқылы осы ойындарға қосылады. Осылайша, баланы ойынның күрделі сюжеттеріне итермелейді.</w:t>
      </w:r>
    </w:p>
    <w:p w14:paraId="19C8992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Баланың соңынан еру- бұл түсініктеме беру немесе оның не істеп жатқанын қайталау емес, бұл оның қызығушылығының негізгі деңгейінде онымен байланысу және қарым-қатынас жасау. Ересек адам баланың онымен ойнағысы келетін себебін жасауы керек, сондықтан алдымен балаға мұқият қарап, оның шынайы қызығушылығы неде екенін білу керек.</w:t>
      </w:r>
    </w:p>
    <w:p w14:paraId="3FA9270B"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 бойынша ойнау кезіндегі негізгі ережелер мен ұсыныстар:</w:t>
      </w:r>
    </w:p>
    <w:p w14:paraId="574BA6B7"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Ойынды баланың сүйікті заттарынан немесе әрекеттерінен бастаңыз, тіпті бұл оның өзін-өзі ынталандыруы болса да (карталар, текшелер).</w:t>
      </w:r>
    </w:p>
    <w:p w14:paraId="0C478C88"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Балаға бейімделуде көркем болыңыз: дауыстың тембрін, сөйлеу жылдамдығын өзгертіңіз, алданып, қайта ойнаудан қорықпаңыз. Балаларға қызықты және көңілді болуы керек, және сіз де осындай қарым-қатынастан ләззат алуыңыз керек!</w:t>
      </w:r>
    </w:p>
    <w:p w14:paraId="2FE6ECE9"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Кішкентай ойын серіктесін мадақтаңыз онымен қалай ойнағанды ұнататыныңызды, оның қаншалықты сүйкімді, әдемі екенін, қандай әдемі аяқтары, шаштары және тіпті тістері бар екенін айтыңыз.</w:t>
      </w:r>
    </w:p>
    <w:p w14:paraId="491B86A1"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Қарым-қатынас жасау үшін жеке сөздерді немесе қарапайым сөйлемдерді қолданыңыз. Аутисттік спектрі бар балалар сөйлемдегі іс-әрекетке қатысты негізгі сөздерді ұзақ сөз тіркесінен таңдайтынын бәріміз білеміз.</w:t>
      </w:r>
    </w:p>
    <w:p w14:paraId="40089C1D"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Сабаққа үнемі қызығушылық танытыңыз: таныс заттарды әдеттен тыс тәсілмен қолданыңыз.</w:t>
      </w:r>
    </w:p>
    <w:p w14:paraId="2559E54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 келесі ойын түрлерін қолданады:</w:t>
      </w:r>
    </w:p>
    <w:p w14:paraId="04BD4EA7"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1. Аяқ - асты ойластырылған ойындар</w:t>
      </w:r>
    </w:p>
    <w:p w14:paraId="6D7F1430"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2. Сюжетті ойындар</w:t>
      </w:r>
    </w:p>
    <w:p w14:paraId="3F366621"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3. Сенсорлық саланы дамыту ойындары</w:t>
      </w:r>
    </w:p>
    <w:p w14:paraId="24F8E106"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4. Моториканы дамыту ойындары.</w:t>
      </w:r>
    </w:p>
    <w:p w14:paraId="7ADD5F4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методикасында қолданылатын ойындар:</w:t>
      </w:r>
    </w:p>
    <w:p w14:paraId="199CCDD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Туннельдерден өту ойыны: оқушыға  туннель арқылы өтіп жүру арқылы жалпы моторикасын дамытамын.  </w:t>
      </w:r>
    </w:p>
    <w:p w14:paraId="2F913048"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Туннель ішімен баяу, шапшаң еңбектеп өтуге  үйретемін.</w:t>
      </w:r>
    </w:p>
    <w:p w14:paraId="6FF61411"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 Ойынды ойнаған кезде баланың жетістігін мадақтап отырамын, бұл маған баланы одан сайын ойынға қызығушылықпен орындауға, баламен жақсы қарым- қатынас орнатуыма пайдасын тигізеді.</w:t>
      </w:r>
    </w:p>
    <w:p w14:paraId="4E6CCF2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Туннель ойынын тағыда басқаша түрде ойнатамын. Оқушы жануарлармен немесе машинамен ойнау барысында қолыммен туннель жасап сол туннельден өтіп ойнау түрін көрсетемін.</w:t>
      </w:r>
    </w:p>
    <w:p w14:paraId="3F54ED0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Құрылысшы ойыны: кезекпен жұмыс жасай отырып, біз текшелерден немесе кірпіштен мұнара саламыз. </w:t>
      </w:r>
    </w:p>
    <w:p w14:paraId="381707A8"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Біз өз құрылысымызды мүмкіндігінше жоғары көтеруге тырысамыз.  </w:t>
      </w:r>
    </w:p>
    <w:p w14:paraId="668D7C24"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Ойындағы екі кейіпкердің арасына биік қоршау орнатыңыз. </w:t>
      </w:r>
    </w:p>
    <w:p w14:paraId="5CE04F30"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Текшелерді ойын арқылы геометриялық пішіндермен таныстырамын, жоғары төмен ұғымын қалыптастырамын,</w:t>
      </w:r>
    </w:p>
    <w:p w14:paraId="244AC3AC"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Жасаған құрылысымызды бұзу арқылы да, баланың қуану дыбыстарды айту дағдысын қалыптастыруға болады. Бух,бах, хоп, деген сөздерді пайдалану арқылы құрылысымызды бұзамыз.</w:t>
      </w:r>
    </w:p>
    <w:p w14:paraId="63417227"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Ойындағы екі кейіпкердің арасына биік қоршау орнатып. Бір-бірінен жасырынатын мүсіншелер үшін баспана жасап, кімнің  жоғары, төмен тұрғанын көрсетемін. </w:t>
      </w:r>
    </w:p>
    <w:p w14:paraId="60C525BF"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Жануарларға құмнан үй жасау ойынын да пайдаланымын. Бұл ойын арқылы жануарлардың дыбысына еліктеу, ұсақ қол моторикасын дамыту жұмыстарын жасаймын </w:t>
      </w:r>
    </w:p>
    <w:p w14:paraId="0645F997"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xml:space="preserve"> Жануарларды құм астына жасыру және соларды табу баланың логикалық және сипап сезу дағдыларын дамытады.</w:t>
      </w:r>
    </w:p>
    <w:p w14:paraId="4584CA3B"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Жұмбақтар: баламен бірге біз басқатырғыштың бөлшектерін орнына қоямыз. Біз мұны кезекпен жасауға тырысамыз.</w:t>
      </w:r>
    </w:p>
    <w:p w14:paraId="124F1200"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lastRenderedPageBreak/>
        <w:t>Түстер бойынша сұрыптау ойыны: оқушыға түстер арқылы сұрыптау көліктерді, гүлдерді, ойыншықтарды, өзі қалаған ойыншықтарды  сұрыптау ойындарын ойнатамын, әр жасаған дұрыс  жауаптарына баламен бірге қуанып, әкел бесті деп ындаландырамын.</w:t>
      </w:r>
    </w:p>
    <w:p w14:paraId="7E72584C"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Әдістеменің тиімділігінің екі негізгі факторы :</w:t>
      </w:r>
    </w:p>
    <w:p w14:paraId="03B254B3"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1. Баланың бастапқы мүмкіндіктері</w:t>
      </w:r>
    </w:p>
    <w:p w14:paraId="6B67F88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2. Ересек адамның қатысу дәрежесі.</w:t>
      </w:r>
    </w:p>
    <w:p w14:paraId="0EB5E794"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Бұл әдісті қолдану арқылы сіз не істей аласыз?</w:t>
      </w:r>
    </w:p>
    <w:p w14:paraId="7381C38C" w14:textId="42EEA9D0"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баламен эмоционалды байланыс</w:t>
      </w:r>
    </w:p>
    <w:p w14:paraId="5437C732" w14:textId="58F57617"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диалогтағы өзара әрекеттесу</w:t>
      </w:r>
    </w:p>
    <w:p w14:paraId="7AE1B462" w14:textId="5BC02EEA"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қарым-қатынастан ләззат алу</w:t>
      </w:r>
    </w:p>
    <w:p w14:paraId="3FD21108" w14:textId="76D4A9AF"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өзін-өзі реттеуді жақсарту</w:t>
      </w:r>
    </w:p>
    <w:p w14:paraId="78E43C71" w14:textId="577EA73E"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сенсорлық сфераны үйлестіру</w:t>
      </w:r>
    </w:p>
    <w:p w14:paraId="66EFA167" w14:textId="30E2DB5A"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коммуникацияны дамыту (сөйлеу және балама)</w:t>
      </w:r>
    </w:p>
    <w:p w14:paraId="120FCB0E" w14:textId="0A05DFC5"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жеке эмоцияларды түсіну және басқару</w:t>
      </w:r>
    </w:p>
    <w:p w14:paraId="02ED9B60" w14:textId="1E663467"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ойлаудың әртүрлі түрлерін дамыту (логикалық, дерексіз және эмоционалды)</w:t>
      </w:r>
    </w:p>
    <w:p w14:paraId="706E69B2" w14:textId="51F510DC" w:rsidR="00E22CFE" w:rsidRPr="00E22CFE" w:rsidRDefault="00E22CFE" w:rsidP="00E22CFE">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E22CFE">
        <w:rPr>
          <w:rFonts w:ascii="Times New Roman" w:hAnsi="Times New Roman" w:cs="Times New Roman"/>
          <w:sz w:val="24"/>
          <w:szCs w:val="24"/>
          <w:lang w:val="kk-KZ"/>
        </w:rPr>
        <w:t>оқыту мен қарым-қатынас мотивтерін және құндылықтар жүйесін қалыптастыру</w:t>
      </w:r>
    </w:p>
    <w:p w14:paraId="56D9B7DE"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методикасының артықшылықтары:</w:t>
      </w:r>
    </w:p>
    <w:p w14:paraId="796FA745"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ойын арқылы түзету сабақтарын ерте бастау мүмкіндігі.</w:t>
      </w:r>
    </w:p>
    <w:p w14:paraId="4B710A49"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ата-аналарды үйде жүзеге асыру үшін ойын сабақтарының негізгі идеялары мен негізгі сәттерін үйрету мүмкіндігі.</w:t>
      </w:r>
    </w:p>
    <w:p w14:paraId="4AA4750D"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 түзету ортасын табиғи және қауіпсіз ортамен біріктіру, онда бала өзін еркін және еркін сезінеді.</w:t>
      </w:r>
    </w:p>
    <w:p w14:paraId="222B4818"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«Floortime» методикасы арқылы ойын барысында баланың жалпы дамуында оң нәтиже алуға мүмкіндік бар.</w:t>
      </w:r>
    </w:p>
    <w:p w14:paraId="7179886C"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Ойын-балалар өмірінің ажырамас бөлігі. Мұндай балаларға арналған ойындар балаға өзінің күрделі заңдары мен оқиғаларының алуан түрлілігімен сыртқы әлемге жол ашады.</w:t>
      </w:r>
    </w:p>
    <w:p w14:paraId="5E7390EB" w14:textId="77777777"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Қорытындылай келе, аутисттік спектрі бар балаларды түзету жұмыстары ойынсыз жасай алмайтынын атап өтемін.</w:t>
      </w:r>
    </w:p>
    <w:p w14:paraId="6E16225E" w14:textId="128B609D" w:rsidR="00E22CFE" w:rsidRPr="00E22CFE" w:rsidRDefault="00E22CFE" w:rsidP="00E22CFE">
      <w:pPr>
        <w:spacing w:after="0"/>
        <w:ind w:firstLine="567"/>
        <w:jc w:val="both"/>
        <w:rPr>
          <w:rFonts w:ascii="Times New Roman" w:hAnsi="Times New Roman" w:cs="Times New Roman"/>
          <w:sz w:val="24"/>
          <w:szCs w:val="24"/>
          <w:lang w:val="kk-KZ"/>
        </w:rPr>
      </w:pPr>
      <w:r w:rsidRPr="00E22CFE">
        <w:rPr>
          <w:rFonts w:ascii="Times New Roman" w:hAnsi="Times New Roman" w:cs="Times New Roman"/>
          <w:sz w:val="24"/>
          <w:szCs w:val="24"/>
          <w:lang w:val="kk-KZ"/>
        </w:rPr>
        <w:t>Ал, ойынның ерекшеліктері аутисттік спектрі бар балаларды түсінуге, қабылдауға және тануға жол ашады.</w:t>
      </w:r>
    </w:p>
    <w:p w14:paraId="62966C54" w14:textId="00A3FF30" w:rsidR="00685CCB" w:rsidRDefault="00685CCB" w:rsidP="00685D9A">
      <w:pPr>
        <w:ind w:left="-1276" w:right="-426"/>
        <w:jc w:val="both"/>
        <w:rPr>
          <w:rFonts w:ascii="Times New Roman" w:hAnsi="Times New Roman" w:cs="Times New Roman"/>
          <w:sz w:val="28"/>
          <w:szCs w:val="28"/>
          <w:lang w:val="kk-KZ"/>
        </w:rPr>
      </w:pPr>
    </w:p>
    <w:p w14:paraId="16D0E912" w14:textId="77777777" w:rsidR="001044D6" w:rsidRDefault="001044D6" w:rsidP="00685D9A">
      <w:pPr>
        <w:ind w:left="-1276" w:right="-426"/>
        <w:jc w:val="both"/>
        <w:rPr>
          <w:rFonts w:ascii="Times New Roman" w:hAnsi="Times New Roman" w:cs="Times New Roman"/>
          <w:sz w:val="28"/>
          <w:szCs w:val="28"/>
          <w:lang w:val="kk-KZ"/>
        </w:rPr>
      </w:pPr>
    </w:p>
    <w:p w14:paraId="1B932BBB" w14:textId="2E817422" w:rsidR="00685CCB" w:rsidRDefault="00685CCB" w:rsidP="00685D9A">
      <w:pPr>
        <w:ind w:left="-1276" w:right="-426"/>
        <w:jc w:val="both"/>
        <w:rPr>
          <w:rFonts w:ascii="Times New Roman" w:hAnsi="Times New Roman" w:cs="Times New Roman"/>
          <w:sz w:val="28"/>
          <w:szCs w:val="28"/>
          <w:lang w:val="kk-KZ"/>
        </w:rPr>
      </w:pPr>
    </w:p>
    <w:p w14:paraId="59A31CBF" w14:textId="77777777" w:rsidR="001044D6" w:rsidRDefault="001044D6" w:rsidP="00685D9A">
      <w:pPr>
        <w:ind w:left="-1276" w:right="-426"/>
        <w:jc w:val="both"/>
        <w:rPr>
          <w:rFonts w:ascii="Times New Roman" w:hAnsi="Times New Roman" w:cs="Times New Roman"/>
          <w:sz w:val="28"/>
          <w:szCs w:val="28"/>
          <w:lang w:val="kk-KZ"/>
        </w:rPr>
      </w:pPr>
    </w:p>
    <w:p w14:paraId="56238257" w14:textId="77777777" w:rsidR="001044D6" w:rsidRDefault="001044D6" w:rsidP="00685D9A">
      <w:pPr>
        <w:ind w:left="-1276" w:right="-426"/>
        <w:jc w:val="both"/>
        <w:rPr>
          <w:rFonts w:ascii="Times New Roman" w:hAnsi="Times New Roman" w:cs="Times New Roman"/>
          <w:sz w:val="28"/>
          <w:szCs w:val="28"/>
          <w:lang w:val="kk-KZ"/>
        </w:rPr>
      </w:pPr>
    </w:p>
    <w:p w14:paraId="21CD7331" w14:textId="77777777" w:rsidR="001044D6" w:rsidRDefault="001044D6" w:rsidP="00685D9A">
      <w:pPr>
        <w:ind w:left="-1276" w:right="-426"/>
        <w:jc w:val="both"/>
        <w:rPr>
          <w:rFonts w:ascii="Times New Roman" w:hAnsi="Times New Roman" w:cs="Times New Roman"/>
          <w:sz w:val="28"/>
          <w:szCs w:val="28"/>
          <w:lang w:val="kk-KZ"/>
        </w:rPr>
      </w:pPr>
    </w:p>
    <w:p w14:paraId="737959F5" w14:textId="77777777" w:rsidR="001044D6" w:rsidRDefault="001044D6" w:rsidP="00685D9A">
      <w:pPr>
        <w:ind w:left="-1276" w:right="-426"/>
        <w:jc w:val="both"/>
        <w:rPr>
          <w:rFonts w:ascii="Times New Roman" w:hAnsi="Times New Roman" w:cs="Times New Roman"/>
          <w:sz w:val="28"/>
          <w:szCs w:val="28"/>
          <w:lang w:val="kk-KZ"/>
        </w:rPr>
      </w:pPr>
    </w:p>
    <w:p w14:paraId="0458A9DE" w14:textId="77777777" w:rsidR="001044D6" w:rsidRDefault="001044D6" w:rsidP="00685D9A">
      <w:pPr>
        <w:ind w:left="-1276" w:right="-426"/>
        <w:jc w:val="both"/>
        <w:rPr>
          <w:rFonts w:ascii="Times New Roman" w:hAnsi="Times New Roman" w:cs="Times New Roman"/>
          <w:sz w:val="28"/>
          <w:szCs w:val="28"/>
          <w:lang w:val="kk-KZ"/>
        </w:rPr>
      </w:pPr>
    </w:p>
    <w:p w14:paraId="4412F97E" w14:textId="77777777" w:rsidR="001044D6" w:rsidRDefault="001044D6" w:rsidP="00685D9A">
      <w:pPr>
        <w:ind w:left="-1276" w:right="-426"/>
        <w:jc w:val="both"/>
        <w:rPr>
          <w:rFonts w:ascii="Times New Roman" w:hAnsi="Times New Roman" w:cs="Times New Roman"/>
          <w:sz w:val="28"/>
          <w:szCs w:val="28"/>
          <w:lang w:val="kk-KZ"/>
        </w:rPr>
      </w:pPr>
    </w:p>
    <w:p w14:paraId="6930114C" w14:textId="77777777" w:rsidR="001044D6" w:rsidRDefault="001044D6" w:rsidP="00685D9A">
      <w:pPr>
        <w:ind w:left="-1276" w:right="-426"/>
        <w:jc w:val="both"/>
        <w:rPr>
          <w:rFonts w:ascii="Times New Roman" w:hAnsi="Times New Roman" w:cs="Times New Roman"/>
          <w:sz w:val="28"/>
          <w:szCs w:val="28"/>
          <w:lang w:val="kk-KZ"/>
        </w:rPr>
      </w:pPr>
    </w:p>
    <w:p w14:paraId="51668B5E" w14:textId="77777777" w:rsidR="001044D6" w:rsidRDefault="001044D6" w:rsidP="00685D9A">
      <w:pPr>
        <w:ind w:left="-1276" w:right="-426"/>
        <w:jc w:val="both"/>
        <w:rPr>
          <w:rFonts w:ascii="Times New Roman" w:hAnsi="Times New Roman" w:cs="Times New Roman"/>
          <w:sz w:val="28"/>
          <w:szCs w:val="28"/>
          <w:lang w:val="kk-KZ"/>
        </w:rPr>
      </w:pPr>
    </w:p>
    <w:p w14:paraId="46B4704A" w14:textId="77777777" w:rsidR="001044D6" w:rsidRDefault="001044D6" w:rsidP="00685D9A">
      <w:pPr>
        <w:ind w:left="-1276" w:right="-426"/>
        <w:jc w:val="both"/>
        <w:rPr>
          <w:rFonts w:ascii="Times New Roman" w:hAnsi="Times New Roman" w:cs="Times New Roman"/>
          <w:sz w:val="28"/>
          <w:szCs w:val="28"/>
          <w:lang w:val="kk-KZ"/>
        </w:rPr>
      </w:pPr>
    </w:p>
    <w:p w14:paraId="4A583092" w14:textId="77777777" w:rsidR="001044D6" w:rsidRDefault="001044D6" w:rsidP="00685D9A">
      <w:pPr>
        <w:ind w:left="-1276" w:right="-426"/>
        <w:jc w:val="both"/>
        <w:rPr>
          <w:rFonts w:ascii="Times New Roman" w:hAnsi="Times New Roman" w:cs="Times New Roman"/>
          <w:sz w:val="28"/>
          <w:szCs w:val="28"/>
          <w:lang w:val="kk-KZ"/>
        </w:rPr>
      </w:pPr>
    </w:p>
    <w:p w14:paraId="7312C88C" w14:textId="77777777" w:rsidR="001044D6" w:rsidRDefault="001044D6" w:rsidP="00685D9A">
      <w:pPr>
        <w:ind w:left="-1276" w:right="-426"/>
        <w:jc w:val="both"/>
        <w:rPr>
          <w:rFonts w:ascii="Times New Roman" w:hAnsi="Times New Roman" w:cs="Times New Roman"/>
          <w:sz w:val="28"/>
          <w:szCs w:val="28"/>
          <w:lang w:val="kk-KZ"/>
        </w:rPr>
      </w:pPr>
    </w:p>
    <w:p w14:paraId="31FA4474" w14:textId="77777777" w:rsidR="001044D6" w:rsidRDefault="001044D6" w:rsidP="00685D9A">
      <w:pPr>
        <w:ind w:left="-1276" w:right="-426"/>
        <w:jc w:val="both"/>
        <w:rPr>
          <w:rFonts w:ascii="Times New Roman" w:hAnsi="Times New Roman" w:cs="Times New Roman"/>
          <w:sz w:val="28"/>
          <w:szCs w:val="28"/>
          <w:lang w:val="kk-KZ"/>
        </w:rPr>
      </w:pPr>
    </w:p>
    <w:p w14:paraId="2FBE6D8A" w14:textId="3918E6E1" w:rsidR="00685CCB" w:rsidRDefault="001044D6"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752F2EC6" wp14:editId="4C94139F">
            <wp:extent cx="9633340" cy="6964614"/>
            <wp:effectExtent l="952" t="0" r="7303" b="7302"/>
            <wp:docPr id="24075016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9669928" cy="6991066"/>
                    </a:xfrm>
                    <a:prstGeom prst="rect">
                      <a:avLst/>
                    </a:prstGeom>
                    <a:noFill/>
                    <a:ln>
                      <a:noFill/>
                    </a:ln>
                  </pic:spPr>
                </pic:pic>
              </a:graphicData>
            </a:graphic>
          </wp:inline>
        </w:drawing>
      </w:r>
    </w:p>
    <w:p w14:paraId="4A860DB2" w14:textId="61D3EC7B" w:rsidR="001044D6" w:rsidRDefault="001044D6" w:rsidP="00685D9A">
      <w:pPr>
        <w:ind w:left="-1276" w:right="-426"/>
        <w:jc w:val="both"/>
        <w:rPr>
          <w:rFonts w:ascii="Times New Roman" w:hAnsi="Times New Roman" w:cs="Times New Roman"/>
          <w:sz w:val="28"/>
          <w:szCs w:val="28"/>
          <w:lang w:val="kk-KZ"/>
        </w:rPr>
      </w:pPr>
    </w:p>
    <w:p w14:paraId="4881D7A4" w14:textId="77777777" w:rsidR="001044D6" w:rsidRDefault="001044D6" w:rsidP="00685D9A">
      <w:pPr>
        <w:ind w:left="-1276" w:right="-426"/>
        <w:jc w:val="both"/>
        <w:rPr>
          <w:rFonts w:ascii="Times New Roman" w:hAnsi="Times New Roman" w:cs="Times New Roman"/>
          <w:sz w:val="28"/>
          <w:szCs w:val="28"/>
          <w:lang w:val="kk-KZ"/>
        </w:rPr>
      </w:pPr>
    </w:p>
    <w:p w14:paraId="7C0252AB" w14:textId="13FD4F42" w:rsidR="001044D6" w:rsidRDefault="001044D6" w:rsidP="00685D9A">
      <w:pPr>
        <w:ind w:left="-1276" w:right="-426"/>
        <w:jc w:val="both"/>
        <w:rPr>
          <w:rFonts w:ascii="Times New Roman" w:hAnsi="Times New Roman" w:cs="Times New Roman"/>
          <w:noProof/>
          <w:sz w:val="28"/>
          <w:szCs w:val="28"/>
          <w:lang w:val="kk-KZ"/>
        </w:rPr>
      </w:pPr>
      <w:r>
        <w:rPr>
          <w:rFonts w:ascii="Times New Roman" w:hAnsi="Times New Roman" w:cs="Times New Roman"/>
          <w:noProof/>
          <w:sz w:val="28"/>
          <w:szCs w:val="28"/>
          <w:lang w:val="kk-KZ"/>
        </w:rPr>
        <w:t xml:space="preserve"> </w:t>
      </w:r>
      <w:r>
        <w:rPr>
          <w:rFonts w:ascii="Times New Roman" w:hAnsi="Times New Roman" w:cs="Times New Roman"/>
          <w:noProof/>
          <w:sz w:val="28"/>
          <w:szCs w:val="28"/>
          <w:lang w:val="kk-KZ"/>
        </w:rPr>
        <w:drawing>
          <wp:inline distT="0" distB="0" distL="0" distR="0" wp14:anchorId="7F1E2EBB" wp14:editId="03D3BAF7">
            <wp:extent cx="9852352" cy="6763648"/>
            <wp:effectExtent l="1270" t="0" r="0" b="0"/>
            <wp:docPr id="13222819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9903212" cy="6798563"/>
                    </a:xfrm>
                    <a:prstGeom prst="rect">
                      <a:avLst/>
                    </a:prstGeom>
                    <a:noFill/>
                    <a:ln>
                      <a:noFill/>
                    </a:ln>
                  </pic:spPr>
                </pic:pic>
              </a:graphicData>
            </a:graphic>
          </wp:inline>
        </w:drawing>
      </w:r>
    </w:p>
    <w:p w14:paraId="2DE9E6EC" w14:textId="77777777" w:rsidR="00B77E0C" w:rsidRDefault="00B77E0C" w:rsidP="00685D9A">
      <w:pPr>
        <w:ind w:left="-1276" w:right="-426"/>
        <w:jc w:val="both"/>
        <w:rPr>
          <w:rFonts w:ascii="Times New Roman" w:hAnsi="Times New Roman" w:cs="Times New Roman"/>
          <w:noProof/>
          <w:sz w:val="28"/>
          <w:szCs w:val="28"/>
          <w:lang w:val="kk-KZ"/>
        </w:rPr>
      </w:pPr>
    </w:p>
    <w:p w14:paraId="77EE5976" w14:textId="292645A2" w:rsidR="00B77E0C" w:rsidRDefault="00B77E0C"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0AB9B0A3" wp14:editId="0D39B251">
            <wp:extent cx="9904035" cy="6880860"/>
            <wp:effectExtent l="6350" t="0" r="8890" b="8890"/>
            <wp:docPr id="191083320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9953730" cy="6915386"/>
                    </a:xfrm>
                    <a:prstGeom prst="rect">
                      <a:avLst/>
                    </a:prstGeom>
                    <a:noFill/>
                    <a:ln>
                      <a:noFill/>
                    </a:ln>
                  </pic:spPr>
                </pic:pic>
              </a:graphicData>
            </a:graphic>
          </wp:inline>
        </w:drawing>
      </w:r>
    </w:p>
    <w:p w14:paraId="13875766" w14:textId="28626C70" w:rsidR="00B243B5" w:rsidRDefault="00B243B5"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70CDBC3C" wp14:editId="1D9EEF1C">
            <wp:extent cx="9281856" cy="6868606"/>
            <wp:effectExtent l="6668" t="0" r="2222" b="2223"/>
            <wp:docPr id="876228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5472" t="6652" r="2454" b="2598"/>
                    <a:stretch/>
                  </pic:blipFill>
                  <pic:spPr bwMode="auto">
                    <a:xfrm rot="16200000">
                      <a:off x="0" y="0"/>
                      <a:ext cx="9321121" cy="6897662"/>
                    </a:xfrm>
                    <a:prstGeom prst="rect">
                      <a:avLst/>
                    </a:prstGeom>
                    <a:noFill/>
                    <a:ln>
                      <a:noFill/>
                    </a:ln>
                    <a:extLst>
                      <a:ext uri="{53640926-AAD7-44D8-BBD7-CCE9431645EC}">
                        <a14:shadowObscured xmlns:a14="http://schemas.microsoft.com/office/drawing/2010/main"/>
                      </a:ext>
                    </a:extLst>
                  </pic:spPr>
                </pic:pic>
              </a:graphicData>
            </a:graphic>
          </wp:inline>
        </w:drawing>
      </w:r>
    </w:p>
    <w:p w14:paraId="4CB1C133" w14:textId="2D31451D" w:rsidR="00B243B5" w:rsidRDefault="00B243B5"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403E4200" wp14:editId="048C7221">
            <wp:extent cx="10009368" cy="6974889"/>
            <wp:effectExtent l="0" t="6985" r="4445" b="4445"/>
            <wp:docPr id="19885622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493" t="7210" r="4084" b="5154"/>
                    <a:stretch/>
                  </pic:blipFill>
                  <pic:spPr bwMode="auto">
                    <a:xfrm rot="16200000">
                      <a:off x="0" y="0"/>
                      <a:ext cx="10039689" cy="6996017"/>
                    </a:xfrm>
                    <a:prstGeom prst="rect">
                      <a:avLst/>
                    </a:prstGeom>
                    <a:noFill/>
                    <a:ln>
                      <a:noFill/>
                    </a:ln>
                    <a:extLst>
                      <a:ext uri="{53640926-AAD7-44D8-BBD7-CCE9431645EC}">
                        <a14:shadowObscured xmlns:a14="http://schemas.microsoft.com/office/drawing/2010/main"/>
                      </a:ext>
                    </a:extLst>
                  </pic:spPr>
                </pic:pic>
              </a:graphicData>
            </a:graphic>
          </wp:inline>
        </w:drawing>
      </w:r>
    </w:p>
    <w:p w14:paraId="4F6A44F8" w14:textId="2306264C" w:rsidR="00B243B5" w:rsidRPr="00CD6451" w:rsidRDefault="00B243B5"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66AA37E9" wp14:editId="5E6A22D9">
            <wp:extent cx="10004760" cy="6577965"/>
            <wp:effectExtent l="0" t="1270" r="0" b="0"/>
            <wp:docPr id="135996603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8501" t="6909" r="1107" b="3417"/>
                    <a:stretch/>
                  </pic:blipFill>
                  <pic:spPr bwMode="auto">
                    <a:xfrm rot="16200000">
                      <a:off x="0" y="0"/>
                      <a:ext cx="10035297" cy="6598043"/>
                    </a:xfrm>
                    <a:prstGeom prst="rect">
                      <a:avLst/>
                    </a:prstGeom>
                    <a:noFill/>
                    <a:ln>
                      <a:noFill/>
                    </a:ln>
                    <a:extLst>
                      <a:ext uri="{53640926-AAD7-44D8-BBD7-CCE9431645EC}">
                        <a14:shadowObscured xmlns:a14="http://schemas.microsoft.com/office/drawing/2010/main"/>
                      </a:ext>
                    </a:extLst>
                  </pic:spPr>
                </pic:pic>
              </a:graphicData>
            </a:graphic>
          </wp:inline>
        </w:drawing>
      </w:r>
    </w:p>
    <w:sectPr w:rsidR="00B243B5" w:rsidRPr="00CD6451" w:rsidSect="00825F99">
      <w:pgSz w:w="11906" w:h="16838"/>
      <w:pgMar w:top="142"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6644"/>
    <w:multiLevelType w:val="hybridMultilevel"/>
    <w:tmpl w:val="F4FE6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C14711"/>
    <w:multiLevelType w:val="hybridMultilevel"/>
    <w:tmpl w:val="6B2C14BC"/>
    <w:lvl w:ilvl="0" w:tplc="B37AF1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20FB7"/>
    <w:multiLevelType w:val="hybridMultilevel"/>
    <w:tmpl w:val="43AA2F78"/>
    <w:lvl w:ilvl="0" w:tplc="7B328C8C">
      <w:start w:val="1"/>
      <w:numFmt w:val="bullet"/>
      <w:lvlText w:val="•"/>
      <w:lvlJc w:val="left"/>
      <w:pPr>
        <w:tabs>
          <w:tab w:val="num" w:pos="720"/>
        </w:tabs>
        <w:ind w:left="720" w:hanging="360"/>
      </w:pPr>
      <w:rPr>
        <w:rFonts w:ascii="Arial" w:hAnsi="Arial" w:hint="default"/>
      </w:rPr>
    </w:lvl>
    <w:lvl w:ilvl="1" w:tplc="647A2790" w:tentative="1">
      <w:start w:val="1"/>
      <w:numFmt w:val="bullet"/>
      <w:lvlText w:val="•"/>
      <w:lvlJc w:val="left"/>
      <w:pPr>
        <w:tabs>
          <w:tab w:val="num" w:pos="1440"/>
        </w:tabs>
        <w:ind w:left="1440" w:hanging="360"/>
      </w:pPr>
      <w:rPr>
        <w:rFonts w:ascii="Arial" w:hAnsi="Arial" w:hint="default"/>
      </w:rPr>
    </w:lvl>
    <w:lvl w:ilvl="2" w:tplc="3678FFD2" w:tentative="1">
      <w:start w:val="1"/>
      <w:numFmt w:val="bullet"/>
      <w:lvlText w:val="•"/>
      <w:lvlJc w:val="left"/>
      <w:pPr>
        <w:tabs>
          <w:tab w:val="num" w:pos="2160"/>
        </w:tabs>
        <w:ind w:left="2160" w:hanging="360"/>
      </w:pPr>
      <w:rPr>
        <w:rFonts w:ascii="Arial" w:hAnsi="Arial" w:hint="default"/>
      </w:rPr>
    </w:lvl>
    <w:lvl w:ilvl="3" w:tplc="D14871F2" w:tentative="1">
      <w:start w:val="1"/>
      <w:numFmt w:val="bullet"/>
      <w:lvlText w:val="•"/>
      <w:lvlJc w:val="left"/>
      <w:pPr>
        <w:tabs>
          <w:tab w:val="num" w:pos="2880"/>
        </w:tabs>
        <w:ind w:left="2880" w:hanging="360"/>
      </w:pPr>
      <w:rPr>
        <w:rFonts w:ascii="Arial" w:hAnsi="Arial" w:hint="default"/>
      </w:rPr>
    </w:lvl>
    <w:lvl w:ilvl="4" w:tplc="ED6AB83A" w:tentative="1">
      <w:start w:val="1"/>
      <w:numFmt w:val="bullet"/>
      <w:lvlText w:val="•"/>
      <w:lvlJc w:val="left"/>
      <w:pPr>
        <w:tabs>
          <w:tab w:val="num" w:pos="3600"/>
        </w:tabs>
        <w:ind w:left="3600" w:hanging="360"/>
      </w:pPr>
      <w:rPr>
        <w:rFonts w:ascii="Arial" w:hAnsi="Arial" w:hint="default"/>
      </w:rPr>
    </w:lvl>
    <w:lvl w:ilvl="5" w:tplc="25E4DF84" w:tentative="1">
      <w:start w:val="1"/>
      <w:numFmt w:val="bullet"/>
      <w:lvlText w:val="•"/>
      <w:lvlJc w:val="left"/>
      <w:pPr>
        <w:tabs>
          <w:tab w:val="num" w:pos="4320"/>
        </w:tabs>
        <w:ind w:left="4320" w:hanging="360"/>
      </w:pPr>
      <w:rPr>
        <w:rFonts w:ascii="Arial" w:hAnsi="Arial" w:hint="default"/>
      </w:rPr>
    </w:lvl>
    <w:lvl w:ilvl="6" w:tplc="47B0B8B8" w:tentative="1">
      <w:start w:val="1"/>
      <w:numFmt w:val="bullet"/>
      <w:lvlText w:val="•"/>
      <w:lvlJc w:val="left"/>
      <w:pPr>
        <w:tabs>
          <w:tab w:val="num" w:pos="5040"/>
        </w:tabs>
        <w:ind w:left="5040" w:hanging="360"/>
      </w:pPr>
      <w:rPr>
        <w:rFonts w:ascii="Arial" w:hAnsi="Arial" w:hint="default"/>
      </w:rPr>
    </w:lvl>
    <w:lvl w:ilvl="7" w:tplc="20D6F29C" w:tentative="1">
      <w:start w:val="1"/>
      <w:numFmt w:val="bullet"/>
      <w:lvlText w:val="•"/>
      <w:lvlJc w:val="left"/>
      <w:pPr>
        <w:tabs>
          <w:tab w:val="num" w:pos="5760"/>
        </w:tabs>
        <w:ind w:left="5760" w:hanging="360"/>
      </w:pPr>
      <w:rPr>
        <w:rFonts w:ascii="Arial" w:hAnsi="Arial" w:hint="default"/>
      </w:rPr>
    </w:lvl>
    <w:lvl w:ilvl="8" w:tplc="035E76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B6098"/>
    <w:multiLevelType w:val="hybridMultilevel"/>
    <w:tmpl w:val="E84C3584"/>
    <w:lvl w:ilvl="0" w:tplc="2F6ED8C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108B5B58"/>
    <w:multiLevelType w:val="hybridMultilevel"/>
    <w:tmpl w:val="0444F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224490"/>
    <w:multiLevelType w:val="hybridMultilevel"/>
    <w:tmpl w:val="2CE80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6371EE"/>
    <w:multiLevelType w:val="hybridMultilevel"/>
    <w:tmpl w:val="E404322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FA00F8"/>
    <w:multiLevelType w:val="hybridMultilevel"/>
    <w:tmpl w:val="932A4152"/>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C90013B"/>
    <w:multiLevelType w:val="hybridMultilevel"/>
    <w:tmpl w:val="D082B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386E1F"/>
    <w:multiLevelType w:val="hybridMultilevel"/>
    <w:tmpl w:val="D4EC0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3A27F4"/>
    <w:multiLevelType w:val="hybridMultilevel"/>
    <w:tmpl w:val="C9CC316A"/>
    <w:lvl w:ilvl="0" w:tplc="0EF081FA">
      <w:start w:val="1"/>
      <w:numFmt w:val="bullet"/>
      <w:lvlText w:val="-"/>
      <w:lvlJc w:val="left"/>
      <w:pPr>
        <w:tabs>
          <w:tab w:val="num" w:pos="720"/>
        </w:tabs>
        <w:ind w:left="720" w:hanging="360"/>
      </w:pPr>
      <w:rPr>
        <w:rFonts w:ascii="Times New Roman" w:hAnsi="Times New Roman" w:hint="default"/>
      </w:rPr>
    </w:lvl>
    <w:lvl w:ilvl="1" w:tplc="DB6C38D8" w:tentative="1">
      <w:start w:val="1"/>
      <w:numFmt w:val="bullet"/>
      <w:lvlText w:val="-"/>
      <w:lvlJc w:val="left"/>
      <w:pPr>
        <w:tabs>
          <w:tab w:val="num" w:pos="1440"/>
        </w:tabs>
        <w:ind w:left="1440" w:hanging="360"/>
      </w:pPr>
      <w:rPr>
        <w:rFonts w:ascii="Times New Roman" w:hAnsi="Times New Roman" w:hint="default"/>
      </w:rPr>
    </w:lvl>
    <w:lvl w:ilvl="2" w:tplc="1BA4C2F8" w:tentative="1">
      <w:start w:val="1"/>
      <w:numFmt w:val="bullet"/>
      <w:lvlText w:val="-"/>
      <w:lvlJc w:val="left"/>
      <w:pPr>
        <w:tabs>
          <w:tab w:val="num" w:pos="2160"/>
        </w:tabs>
        <w:ind w:left="2160" w:hanging="360"/>
      </w:pPr>
      <w:rPr>
        <w:rFonts w:ascii="Times New Roman" w:hAnsi="Times New Roman" w:hint="default"/>
      </w:rPr>
    </w:lvl>
    <w:lvl w:ilvl="3" w:tplc="3D22C04A" w:tentative="1">
      <w:start w:val="1"/>
      <w:numFmt w:val="bullet"/>
      <w:lvlText w:val="-"/>
      <w:lvlJc w:val="left"/>
      <w:pPr>
        <w:tabs>
          <w:tab w:val="num" w:pos="2880"/>
        </w:tabs>
        <w:ind w:left="2880" w:hanging="360"/>
      </w:pPr>
      <w:rPr>
        <w:rFonts w:ascii="Times New Roman" w:hAnsi="Times New Roman" w:hint="default"/>
      </w:rPr>
    </w:lvl>
    <w:lvl w:ilvl="4" w:tplc="7DBAB800" w:tentative="1">
      <w:start w:val="1"/>
      <w:numFmt w:val="bullet"/>
      <w:lvlText w:val="-"/>
      <w:lvlJc w:val="left"/>
      <w:pPr>
        <w:tabs>
          <w:tab w:val="num" w:pos="3600"/>
        </w:tabs>
        <w:ind w:left="3600" w:hanging="360"/>
      </w:pPr>
      <w:rPr>
        <w:rFonts w:ascii="Times New Roman" w:hAnsi="Times New Roman" w:hint="default"/>
      </w:rPr>
    </w:lvl>
    <w:lvl w:ilvl="5" w:tplc="4678E224" w:tentative="1">
      <w:start w:val="1"/>
      <w:numFmt w:val="bullet"/>
      <w:lvlText w:val="-"/>
      <w:lvlJc w:val="left"/>
      <w:pPr>
        <w:tabs>
          <w:tab w:val="num" w:pos="4320"/>
        </w:tabs>
        <w:ind w:left="4320" w:hanging="360"/>
      </w:pPr>
      <w:rPr>
        <w:rFonts w:ascii="Times New Roman" w:hAnsi="Times New Roman" w:hint="default"/>
      </w:rPr>
    </w:lvl>
    <w:lvl w:ilvl="6" w:tplc="06A43636" w:tentative="1">
      <w:start w:val="1"/>
      <w:numFmt w:val="bullet"/>
      <w:lvlText w:val="-"/>
      <w:lvlJc w:val="left"/>
      <w:pPr>
        <w:tabs>
          <w:tab w:val="num" w:pos="5040"/>
        </w:tabs>
        <w:ind w:left="5040" w:hanging="360"/>
      </w:pPr>
      <w:rPr>
        <w:rFonts w:ascii="Times New Roman" w:hAnsi="Times New Roman" w:hint="default"/>
      </w:rPr>
    </w:lvl>
    <w:lvl w:ilvl="7" w:tplc="38B0025C" w:tentative="1">
      <w:start w:val="1"/>
      <w:numFmt w:val="bullet"/>
      <w:lvlText w:val="-"/>
      <w:lvlJc w:val="left"/>
      <w:pPr>
        <w:tabs>
          <w:tab w:val="num" w:pos="5760"/>
        </w:tabs>
        <w:ind w:left="5760" w:hanging="360"/>
      </w:pPr>
      <w:rPr>
        <w:rFonts w:ascii="Times New Roman" w:hAnsi="Times New Roman" w:hint="default"/>
      </w:rPr>
    </w:lvl>
    <w:lvl w:ilvl="8" w:tplc="E8ACD38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542543B"/>
    <w:multiLevelType w:val="hybridMultilevel"/>
    <w:tmpl w:val="D0DAD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4D639D"/>
    <w:multiLevelType w:val="hybridMultilevel"/>
    <w:tmpl w:val="8B549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C101DF"/>
    <w:multiLevelType w:val="hybridMultilevel"/>
    <w:tmpl w:val="0E8A05FA"/>
    <w:lvl w:ilvl="0" w:tplc="0419000D">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570B1364"/>
    <w:multiLevelType w:val="hybridMultilevel"/>
    <w:tmpl w:val="1C6A87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65651194"/>
    <w:multiLevelType w:val="hybridMultilevel"/>
    <w:tmpl w:val="CAEEB194"/>
    <w:lvl w:ilvl="0" w:tplc="3E36F8FE">
      <w:start w:val="2"/>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6" w15:restartNumberingAfterBreak="0">
    <w:nsid w:val="71BE66FC"/>
    <w:multiLevelType w:val="hybridMultilevel"/>
    <w:tmpl w:val="64C450EC"/>
    <w:lvl w:ilvl="0" w:tplc="F8B26A3A">
      <w:start w:val="1"/>
      <w:numFmt w:val="bullet"/>
      <w:lvlText w:val="-"/>
      <w:lvlJc w:val="left"/>
      <w:pPr>
        <w:tabs>
          <w:tab w:val="num" w:pos="720"/>
        </w:tabs>
        <w:ind w:left="720" w:hanging="360"/>
      </w:pPr>
      <w:rPr>
        <w:rFonts w:ascii="Times New Roman" w:hAnsi="Times New Roman" w:hint="default"/>
      </w:rPr>
    </w:lvl>
    <w:lvl w:ilvl="1" w:tplc="BD1EC396" w:tentative="1">
      <w:start w:val="1"/>
      <w:numFmt w:val="bullet"/>
      <w:lvlText w:val="-"/>
      <w:lvlJc w:val="left"/>
      <w:pPr>
        <w:tabs>
          <w:tab w:val="num" w:pos="1440"/>
        </w:tabs>
        <w:ind w:left="1440" w:hanging="360"/>
      </w:pPr>
      <w:rPr>
        <w:rFonts w:ascii="Times New Roman" w:hAnsi="Times New Roman" w:hint="default"/>
      </w:rPr>
    </w:lvl>
    <w:lvl w:ilvl="2" w:tplc="D4EA8EB8" w:tentative="1">
      <w:start w:val="1"/>
      <w:numFmt w:val="bullet"/>
      <w:lvlText w:val="-"/>
      <w:lvlJc w:val="left"/>
      <w:pPr>
        <w:tabs>
          <w:tab w:val="num" w:pos="2160"/>
        </w:tabs>
        <w:ind w:left="2160" w:hanging="360"/>
      </w:pPr>
      <w:rPr>
        <w:rFonts w:ascii="Times New Roman" w:hAnsi="Times New Roman" w:hint="default"/>
      </w:rPr>
    </w:lvl>
    <w:lvl w:ilvl="3" w:tplc="B8682736" w:tentative="1">
      <w:start w:val="1"/>
      <w:numFmt w:val="bullet"/>
      <w:lvlText w:val="-"/>
      <w:lvlJc w:val="left"/>
      <w:pPr>
        <w:tabs>
          <w:tab w:val="num" w:pos="2880"/>
        </w:tabs>
        <w:ind w:left="2880" w:hanging="360"/>
      </w:pPr>
      <w:rPr>
        <w:rFonts w:ascii="Times New Roman" w:hAnsi="Times New Roman" w:hint="default"/>
      </w:rPr>
    </w:lvl>
    <w:lvl w:ilvl="4" w:tplc="8EACCD18" w:tentative="1">
      <w:start w:val="1"/>
      <w:numFmt w:val="bullet"/>
      <w:lvlText w:val="-"/>
      <w:lvlJc w:val="left"/>
      <w:pPr>
        <w:tabs>
          <w:tab w:val="num" w:pos="3600"/>
        </w:tabs>
        <w:ind w:left="3600" w:hanging="360"/>
      </w:pPr>
      <w:rPr>
        <w:rFonts w:ascii="Times New Roman" w:hAnsi="Times New Roman" w:hint="default"/>
      </w:rPr>
    </w:lvl>
    <w:lvl w:ilvl="5" w:tplc="94842486" w:tentative="1">
      <w:start w:val="1"/>
      <w:numFmt w:val="bullet"/>
      <w:lvlText w:val="-"/>
      <w:lvlJc w:val="left"/>
      <w:pPr>
        <w:tabs>
          <w:tab w:val="num" w:pos="4320"/>
        </w:tabs>
        <w:ind w:left="4320" w:hanging="360"/>
      </w:pPr>
      <w:rPr>
        <w:rFonts w:ascii="Times New Roman" w:hAnsi="Times New Roman" w:hint="default"/>
      </w:rPr>
    </w:lvl>
    <w:lvl w:ilvl="6" w:tplc="9C48F204" w:tentative="1">
      <w:start w:val="1"/>
      <w:numFmt w:val="bullet"/>
      <w:lvlText w:val="-"/>
      <w:lvlJc w:val="left"/>
      <w:pPr>
        <w:tabs>
          <w:tab w:val="num" w:pos="5040"/>
        </w:tabs>
        <w:ind w:left="5040" w:hanging="360"/>
      </w:pPr>
      <w:rPr>
        <w:rFonts w:ascii="Times New Roman" w:hAnsi="Times New Roman" w:hint="default"/>
      </w:rPr>
    </w:lvl>
    <w:lvl w:ilvl="7" w:tplc="1A18862A" w:tentative="1">
      <w:start w:val="1"/>
      <w:numFmt w:val="bullet"/>
      <w:lvlText w:val="-"/>
      <w:lvlJc w:val="left"/>
      <w:pPr>
        <w:tabs>
          <w:tab w:val="num" w:pos="5760"/>
        </w:tabs>
        <w:ind w:left="5760" w:hanging="360"/>
      </w:pPr>
      <w:rPr>
        <w:rFonts w:ascii="Times New Roman" w:hAnsi="Times New Roman" w:hint="default"/>
      </w:rPr>
    </w:lvl>
    <w:lvl w:ilvl="8" w:tplc="76A2871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769920C2"/>
    <w:multiLevelType w:val="hybridMultilevel"/>
    <w:tmpl w:val="BB485520"/>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15:restartNumberingAfterBreak="0">
    <w:nsid w:val="7A37697E"/>
    <w:multiLevelType w:val="hybridMultilevel"/>
    <w:tmpl w:val="BBDA42E8"/>
    <w:lvl w:ilvl="0" w:tplc="24007578">
      <w:start w:val="1"/>
      <w:numFmt w:val="bullet"/>
      <w:lvlText w:val="•"/>
      <w:lvlJc w:val="left"/>
      <w:pPr>
        <w:tabs>
          <w:tab w:val="num" w:pos="720"/>
        </w:tabs>
        <w:ind w:left="720" w:hanging="360"/>
      </w:pPr>
      <w:rPr>
        <w:rFonts w:ascii="Arial" w:hAnsi="Arial" w:hint="default"/>
      </w:rPr>
    </w:lvl>
    <w:lvl w:ilvl="1" w:tplc="0E6EFBC8" w:tentative="1">
      <w:start w:val="1"/>
      <w:numFmt w:val="bullet"/>
      <w:lvlText w:val="•"/>
      <w:lvlJc w:val="left"/>
      <w:pPr>
        <w:tabs>
          <w:tab w:val="num" w:pos="1440"/>
        </w:tabs>
        <w:ind w:left="1440" w:hanging="360"/>
      </w:pPr>
      <w:rPr>
        <w:rFonts w:ascii="Arial" w:hAnsi="Arial" w:hint="default"/>
      </w:rPr>
    </w:lvl>
    <w:lvl w:ilvl="2" w:tplc="AF40D874" w:tentative="1">
      <w:start w:val="1"/>
      <w:numFmt w:val="bullet"/>
      <w:lvlText w:val="•"/>
      <w:lvlJc w:val="left"/>
      <w:pPr>
        <w:tabs>
          <w:tab w:val="num" w:pos="2160"/>
        </w:tabs>
        <w:ind w:left="2160" w:hanging="360"/>
      </w:pPr>
      <w:rPr>
        <w:rFonts w:ascii="Arial" w:hAnsi="Arial" w:hint="default"/>
      </w:rPr>
    </w:lvl>
    <w:lvl w:ilvl="3" w:tplc="611E1D8A" w:tentative="1">
      <w:start w:val="1"/>
      <w:numFmt w:val="bullet"/>
      <w:lvlText w:val="•"/>
      <w:lvlJc w:val="left"/>
      <w:pPr>
        <w:tabs>
          <w:tab w:val="num" w:pos="2880"/>
        </w:tabs>
        <w:ind w:left="2880" w:hanging="360"/>
      </w:pPr>
      <w:rPr>
        <w:rFonts w:ascii="Arial" w:hAnsi="Arial" w:hint="default"/>
      </w:rPr>
    </w:lvl>
    <w:lvl w:ilvl="4" w:tplc="80D4D72E" w:tentative="1">
      <w:start w:val="1"/>
      <w:numFmt w:val="bullet"/>
      <w:lvlText w:val="•"/>
      <w:lvlJc w:val="left"/>
      <w:pPr>
        <w:tabs>
          <w:tab w:val="num" w:pos="3600"/>
        </w:tabs>
        <w:ind w:left="3600" w:hanging="360"/>
      </w:pPr>
      <w:rPr>
        <w:rFonts w:ascii="Arial" w:hAnsi="Arial" w:hint="default"/>
      </w:rPr>
    </w:lvl>
    <w:lvl w:ilvl="5" w:tplc="9EF46F64" w:tentative="1">
      <w:start w:val="1"/>
      <w:numFmt w:val="bullet"/>
      <w:lvlText w:val="•"/>
      <w:lvlJc w:val="left"/>
      <w:pPr>
        <w:tabs>
          <w:tab w:val="num" w:pos="4320"/>
        </w:tabs>
        <w:ind w:left="4320" w:hanging="360"/>
      </w:pPr>
      <w:rPr>
        <w:rFonts w:ascii="Arial" w:hAnsi="Arial" w:hint="default"/>
      </w:rPr>
    </w:lvl>
    <w:lvl w:ilvl="6" w:tplc="D57C6D0A" w:tentative="1">
      <w:start w:val="1"/>
      <w:numFmt w:val="bullet"/>
      <w:lvlText w:val="•"/>
      <w:lvlJc w:val="left"/>
      <w:pPr>
        <w:tabs>
          <w:tab w:val="num" w:pos="5040"/>
        </w:tabs>
        <w:ind w:left="5040" w:hanging="360"/>
      </w:pPr>
      <w:rPr>
        <w:rFonts w:ascii="Arial" w:hAnsi="Arial" w:hint="default"/>
      </w:rPr>
    </w:lvl>
    <w:lvl w:ilvl="7" w:tplc="9BC2E54A" w:tentative="1">
      <w:start w:val="1"/>
      <w:numFmt w:val="bullet"/>
      <w:lvlText w:val="•"/>
      <w:lvlJc w:val="left"/>
      <w:pPr>
        <w:tabs>
          <w:tab w:val="num" w:pos="5760"/>
        </w:tabs>
        <w:ind w:left="5760" w:hanging="360"/>
      </w:pPr>
      <w:rPr>
        <w:rFonts w:ascii="Arial" w:hAnsi="Arial" w:hint="default"/>
      </w:rPr>
    </w:lvl>
    <w:lvl w:ilvl="8" w:tplc="D6587C4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D383443"/>
    <w:multiLevelType w:val="multilevel"/>
    <w:tmpl w:val="6D5CDF1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0778BB"/>
    <w:multiLevelType w:val="hybridMultilevel"/>
    <w:tmpl w:val="C9428212"/>
    <w:lvl w:ilvl="0" w:tplc="116240C2">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2006546976">
    <w:abstractNumId w:val="12"/>
  </w:num>
  <w:num w:numId="2" w16cid:durableId="1008557301">
    <w:abstractNumId w:val="7"/>
    <w:lvlOverride w:ilvl="0">
      <w:startOverride w:val="1"/>
    </w:lvlOverride>
    <w:lvlOverride w:ilvl="1"/>
    <w:lvlOverride w:ilvl="2"/>
    <w:lvlOverride w:ilvl="3"/>
    <w:lvlOverride w:ilvl="4"/>
    <w:lvlOverride w:ilvl="5"/>
    <w:lvlOverride w:ilvl="6"/>
    <w:lvlOverride w:ilvl="7"/>
    <w:lvlOverride w:ilvl="8"/>
  </w:num>
  <w:num w:numId="3" w16cid:durableId="2062900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40693">
    <w:abstractNumId w:val="14"/>
  </w:num>
  <w:num w:numId="5" w16cid:durableId="1598055611">
    <w:abstractNumId w:val="17"/>
  </w:num>
  <w:num w:numId="6" w16cid:durableId="324824518">
    <w:abstractNumId w:val="13"/>
  </w:num>
  <w:num w:numId="7" w16cid:durableId="1452478527">
    <w:abstractNumId w:val="8"/>
  </w:num>
  <w:num w:numId="8" w16cid:durableId="1170027555">
    <w:abstractNumId w:val="11"/>
  </w:num>
  <w:num w:numId="9" w16cid:durableId="2023967247">
    <w:abstractNumId w:val="9"/>
  </w:num>
  <w:num w:numId="10" w16cid:durableId="1026950050">
    <w:abstractNumId w:val="15"/>
  </w:num>
  <w:num w:numId="11" w16cid:durableId="448739504">
    <w:abstractNumId w:val="20"/>
  </w:num>
  <w:num w:numId="12" w16cid:durableId="547452462">
    <w:abstractNumId w:val="16"/>
  </w:num>
  <w:num w:numId="13" w16cid:durableId="688603419">
    <w:abstractNumId w:val="18"/>
  </w:num>
  <w:num w:numId="14" w16cid:durableId="896939110">
    <w:abstractNumId w:val="2"/>
  </w:num>
  <w:num w:numId="15" w16cid:durableId="1180971594">
    <w:abstractNumId w:val="1"/>
  </w:num>
  <w:num w:numId="16" w16cid:durableId="767847304">
    <w:abstractNumId w:val="19"/>
  </w:num>
  <w:num w:numId="17" w16cid:durableId="2106801394">
    <w:abstractNumId w:val="4"/>
  </w:num>
  <w:num w:numId="18" w16cid:durableId="1669284767">
    <w:abstractNumId w:val="10"/>
  </w:num>
  <w:num w:numId="19" w16cid:durableId="1110197688">
    <w:abstractNumId w:val="0"/>
  </w:num>
  <w:num w:numId="20" w16cid:durableId="1540974657">
    <w:abstractNumId w:val="5"/>
  </w:num>
  <w:num w:numId="21" w16cid:durableId="14456165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51"/>
    <w:rsid w:val="000655FA"/>
    <w:rsid w:val="001044D6"/>
    <w:rsid w:val="00170715"/>
    <w:rsid w:val="00174708"/>
    <w:rsid w:val="001E4216"/>
    <w:rsid w:val="002C174A"/>
    <w:rsid w:val="003059E3"/>
    <w:rsid w:val="0031679A"/>
    <w:rsid w:val="0034695A"/>
    <w:rsid w:val="00377D47"/>
    <w:rsid w:val="003A774E"/>
    <w:rsid w:val="0047320D"/>
    <w:rsid w:val="004A712E"/>
    <w:rsid w:val="004E2871"/>
    <w:rsid w:val="004F66FE"/>
    <w:rsid w:val="00501DEF"/>
    <w:rsid w:val="00542FC3"/>
    <w:rsid w:val="00575963"/>
    <w:rsid w:val="005974FB"/>
    <w:rsid w:val="005B6F22"/>
    <w:rsid w:val="00663BEC"/>
    <w:rsid w:val="00672DA8"/>
    <w:rsid w:val="00685CCB"/>
    <w:rsid w:val="00685D9A"/>
    <w:rsid w:val="00693141"/>
    <w:rsid w:val="007077F3"/>
    <w:rsid w:val="00743E79"/>
    <w:rsid w:val="00747B44"/>
    <w:rsid w:val="007A27F9"/>
    <w:rsid w:val="00825F99"/>
    <w:rsid w:val="008A4093"/>
    <w:rsid w:val="008C2D1A"/>
    <w:rsid w:val="008C5F3C"/>
    <w:rsid w:val="008E04E9"/>
    <w:rsid w:val="00904AD6"/>
    <w:rsid w:val="009E49A6"/>
    <w:rsid w:val="00A62F11"/>
    <w:rsid w:val="00B243B5"/>
    <w:rsid w:val="00B77803"/>
    <w:rsid w:val="00B77E0C"/>
    <w:rsid w:val="00B81E44"/>
    <w:rsid w:val="00B940F0"/>
    <w:rsid w:val="00BB5802"/>
    <w:rsid w:val="00BD4336"/>
    <w:rsid w:val="00C142DF"/>
    <w:rsid w:val="00C5653B"/>
    <w:rsid w:val="00CA5058"/>
    <w:rsid w:val="00CD6451"/>
    <w:rsid w:val="00CD7D45"/>
    <w:rsid w:val="00D1689F"/>
    <w:rsid w:val="00D42160"/>
    <w:rsid w:val="00DE6D08"/>
    <w:rsid w:val="00E22CFE"/>
    <w:rsid w:val="00F968F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4C5A"/>
  <w15:chartTrackingRefBased/>
  <w15:docId w15:val="{23595255-A65B-4CC6-B46F-C4B22309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5B6F22"/>
    <w:pPr>
      <w:keepNext/>
      <w:keepLines/>
      <w:spacing w:before="40" w:after="0"/>
      <w:outlineLvl w:val="1"/>
    </w:pPr>
    <w:rPr>
      <w:rFonts w:asciiTheme="majorHAnsi" w:eastAsiaTheme="majorEastAsia" w:hAnsiTheme="majorHAnsi" w:cstheme="majorBidi"/>
      <w:color w:val="2F5496" w:themeColor="accent1" w:themeShade="BF"/>
      <w:kern w:val="0"/>
      <w:sz w:val="26"/>
      <w:szCs w:val="26"/>
      <w:lang w:val="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CD6451"/>
    <w:rPr>
      <w:i/>
      <w:iCs/>
    </w:rPr>
  </w:style>
  <w:style w:type="character" w:customStyle="1" w:styleId="20">
    <w:name w:val="Заголовок 2 Знак"/>
    <w:basedOn w:val="a0"/>
    <w:link w:val="2"/>
    <w:uiPriority w:val="9"/>
    <w:rsid w:val="005B6F22"/>
    <w:rPr>
      <w:rFonts w:asciiTheme="majorHAnsi" w:eastAsiaTheme="majorEastAsia" w:hAnsiTheme="majorHAnsi" w:cstheme="majorBidi"/>
      <w:color w:val="2F5496" w:themeColor="accent1" w:themeShade="BF"/>
      <w:kern w:val="0"/>
      <w:sz w:val="26"/>
      <w:szCs w:val="26"/>
      <w:lang w:val="ru-RU"/>
      <w14:ligatures w14:val="none"/>
    </w:rPr>
  </w:style>
  <w:style w:type="character" w:styleId="a4">
    <w:name w:val="Subtle Emphasis"/>
    <w:basedOn w:val="a0"/>
    <w:uiPriority w:val="19"/>
    <w:qFormat/>
    <w:rsid w:val="005B6F22"/>
    <w:rPr>
      <w:i/>
      <w:iCs/>
      <w:color w:val="404040" w:themeColor="text1" w:themeTint="BF"/>
    </w:rPr>
  </w:style>
  <w:style w:type="table" w:styleId="a5">
    <w:name w:val="Table Grid"/>
    <w:basedOn w:val="a1"/>
    <w:uiPriority w:val="59"/>
    <w:rsid w:val="009E49A6"/>
    <w:pPr>
      <w:spacing w:after="0" w:line="240" w:lineRule="auto"/>
    </w:pPr>
    <w:rPr>
      <w:rFonts w:ascii="Calibri" w:eastAsia="Calibri" w:hAnsi="Calibri" w:cs="Times New Roman"/>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C2D1A"/>
    <w:pPr>
      <w:ind w:left="720"/>
      <w:contextualSpacing/>
    </w:pPr>
    <w:rPr>
      <w:kern w:val="0"/>
      <w:lang w:val="ru-RU"/>
      <w14:ligatures w14:val="none"/>
    </w:rPr>
  </w:style>
  <w:style w:type="paragraph" w:styleId="a7">
    <w:name w:val="Normal (Web)"/>
    <w:basedOn w:val="a"/>
    <w:uiPriority w:val="99"/>
    <w:unhideWhenUsed/>
    <w:rsid w:val="0031679A"/>
    <w:pPr>
      <w:spacing w:before="100" w:beforeAutospacing="1" w:after="100" w:afterAutospacing="1" w:line="240" w:lineRule="auto"/>
    </w:pPr>
    <w:rPr>
      <w:rFonts w:ascii="Times New Roman" w:eastAsia="Times New Roman" w:hAnsi="Times New Roman" w:cs="Times New Roman"/>
      <w:kern w:val="0"/>
      <w:sz w:val="24"/>
      <w:szCs w:val="24"/>
      <w:lang w:val="ru-RU" w:eastAsia="zh-CN"/>
      <w14:ligatures w14:val="none"/>
    </w:rPr>
  </w:style>
  <w:style w:type="character" w:styleId="a8">
    <w:name w:val="Strong"/>
    <w:basedOn w:val="a0"/>
    <w:uiPriority w:val="22"/>
    <w:qFormat/>
    <w:rsid w:val="0031679A"/>
    <w:rPr>
      <w:b/>
      <w:bCs/>
    </w:rPr>
  </w:style>
  <w:style w:type="character" w:styleId="a9">
    <w:name w:val="Hyperlink"/>
    <w:basedOn w:val="a0"/>
    <w:uiPriority w:val="99"/>
    <w:unhideWhenUsed/>
    <w:rsid w:val="0031679A"/>
    <w:rPr>
      <w:color w:val="0000FF"/>
      <w:u w:val="single"/>
    </w:rPr>
  </w:style>
  <w:style w:type="character" w:styleId="aa">
    <w:name w:val="Unresolved Mention"/>
    <w:basedOn w:val="a0"/>
    <w:uiPriority w:val="99"/>
    <w:semiHidden/>
    <w:unhideWhenUsed/>
    <w:rsid w:val="0070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878B2-EA2B-4BAF-B24C-F7FFAEEA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24</Pages>
  <Words>7352</Words>
  <Characters>41911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14</cp:revision>
  <cp:lastPrinted>2024-01-30T10:32:00Z</cp:lastPrinted>
  <dcterms:created xsi:type="dcterms:W3CDTF">2024-01-30T10:31:00Z</dcterms:created>
  <dcterms:modified xsi:type="dcterms:W3CDTF">2024-04-29T11:48:00Z</dcterms:modified>
</cp:coreProperties>
</file>