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76" w14:textId="11A376A4" w:rsidR="00CE6851" w:rsidRPr="00CE6851" w:rsidRDefault="00CE6851" w:rsidP="00CE6851">
      <w:pPr>
        <w:jc w:val="center"/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DC21F46" wp14:editId="301ADD2B">
            <wp:extent cx="152400" cy="152400"/>
            <wp:effectExtent l="0" t="0" r="0" b="0"/>
            <wp:docPr id="1152445107" name="Рисунок 10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 xml:space="preserve">Облыстық </w:t>
      </w:r>
      <w:proofErr w:type="spellStart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>сараптамалық</w:t>
      </w:r>
      <w:proofErr w:type="spellEnd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>кеңестің</w:t>
      </w:r>
      <w:proofErr w:type="spellEnd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>қызметі</w:t>
      </w:r>
      <w:proofErr w:type="spellEnd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b/>
          <w:bCs/>
          <w:i/>
          <w:iCs/>
          <w:sz w:val="28"/>
          <w:szCs w:val="28"/>
          <w:lang w:val="ru-KZ"/>
        </w:rPr>
        <w:t>туралы</w:t>
      </w:r>
      <w:proofErr w:type="spellEnd"/>
    </w:p>
    <w:p w14:paraId="10E20765" w14:textId="34915BB1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B3672C7" wp14:editId="392DFEB6">
            <wp:extent cx="152400" cy="152400"/>
            <wp:effectExtent l="0" t="0" r="0" b="0"/>
            <wp:docPr id="668299299" name="Рисунок 9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📕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6851">
        <w:rPr>
          <w:rFonts w:ascii="Arial" w:hAnsi="Arial" w:cs="Arial"/>
          <w:sz w:val="28"/>
          <w:szCs w:val="28"/>
          <w:lang w:val="ru-KZ"/>
        </w:rPr>
        <w:t xml:space="preserve">2025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жылғы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30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желтоқсан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сараптамалық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кеңестің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4-отырысы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өткізілді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.</w:t>
      </w:r>
    </w:p>
    <w:p w14:paraId="4A426EF4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Ағымдағы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жылы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сараптамалық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кеңестің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қарауына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барлығы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103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ұсынылды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71A7687F" w14:textId="0D7CF330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2DE3EE5" wp14:editId="5B4F5501">
            <wp:extent cx="152400" cy="152400"/>
            <wp:effectExtent l="0" t="0" r="0" b="0"/>
            <wp:docPr id="1990357657" name="Рисунок 8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📎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Сараптамалық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комиссия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отырының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шешімімен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6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педагогтің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республикалық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деңгейге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ұсыну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үшін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мақұлданды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.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Атап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айтқанда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3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ауданынан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2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Түпқараған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ауданынан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1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.</w:t>
      </w:r>
    </w:p>
    <w:p w14:paraId="3E60B285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t xml:space="preserve">Облыстық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деңгейде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55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бекітілді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.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Оның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ішінде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:</w:t>
      </w:r>
    </w:p>
    <w:p w14:paraId="1EAD5ED4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t xml:space="preserve">•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30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,</w:t>
      </w:r>
    </w:p>
    <w:p w14:paraId="7C1B9B91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t xml:space="preserve">•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13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,</w:t>
      </w:r>
    </w:p>
    <w:p w14:paraId="4A2BFE7D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t xml:space="preserve">•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Жаңаөзен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2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,</w:t>
      </w:r>
    </w:p>
    <w:p w14:paraId="14CEE225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t xml:space="preserve">• Бейнеу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4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,</w:t>
      </w:r>
    </w:p>
    <w:p w14:paraId="5FC66C06" w14:textId="77777777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t xml:space="preserve">• Облыстық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мектептер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– 6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.</w:t>
      </w:r>
    </w:p>
    <w:p w14:paraId="5A2B0010" w14:textId="394C23D3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CE6851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31FA1BF" wp14:editId="09811D42">
            <wp:extent cx="152400" cy="152400"/>
            <wp:effectExtent l="0" t="0" r="0" b="0"/>
            <wp:docPr id="122431890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Сараптама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нәтижесінде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42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белгіленген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талаптарға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сәйкес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толықтыру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қайта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өңдеу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үшін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авторларына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қайтарылды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.</w:t>
      </w:r>
    </w:p>
    <w:p w14:paraId="3EAE5681" w14:textId="15402693" w:rsid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 w:rsidRPr="0007736B">
        <w:pict w14:anchorId="27F432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67" type="#_x0000_t75" alt="🔶" style="width:12.4pt;height:12.4pt;visibility:visible;mso-wrap-style:square">
            <v:imagedata r:id="rId8" o:title="🔶"/>
          </v:shape>
        </w:pict>
      </w:r>
      <w:r w:rsidRPr="00CE6851">
        <w:rPr>
          <w:rFonts w:ascii="Arial" w:hAnsi="Arial" w:cs="Arial"/>
          <w:sz w:val="28"/>
          <w:szCs w:val="28"/>
          <w:lang w:val="ru-KZ"/>
        </w:rPr>
        <w:t xml:space="preserve">Облыстық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сараптамалық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кеңес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педагогтердің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ғылыми-әдістемелік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әлеуетін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арттыруға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авторлық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жұмыстардың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сапасын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жетілдіруге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үздік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тәжірибелерді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іріктеу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жүйесін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дамытуға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бағытталған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жұмыстарды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жүйелі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түрде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CE6851">
        <w:rPr>
          <w:rFonts w:ascii="Arial" w:hAnsi="Arial" w:cs="Arial"/>
          <w:sz w:val="28"/>
          <w:szCs w:val="28"/>
          <w:lang w:val="ru-KZ"/>
        </w:rPr>
        <w:t>жалғастыруда</w:t>
      </w:r>
      <w:proofErr w:type="spellEnd"/>
      <w:r w:rsidRPr="00CE6851">
        <w:rPr>
          <w:rFonts w:ascii="Arial" w:hAnsi="Arial" w:cs="Arial"/>
          <w:sz w:val="28"/>
          <w:szCs w:val="28"/>
          <w:lang w:val="ru-KZ"/>
        </w:rPr>
        <w:t>.</w:t>
      </w:r>
    </w:p>
    <w:p w14:paraId="3CE53495" w14:textId="58A46FC2" w:rsidR="00CE6851" w:rsidRPr="00CE6851" w:rsidRDefault="00CE6851" w:rsidP="00CE6851">
      <w:pPr>
        <w:rPr>
          <w:rFonts w:ascii="Arial" w:hAnsi="Arial" w:cs="Arial"/>
          <w:sz w:val="28"/>
          <w:szCs w:val="28"/>
          <w:lang w:val="ru-KZ"/>
        </w:rPr>
      </w:pP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505CF13B" wp14:editId="132B8F03">
            <wp:extent cx="5940425" cy="4455160"/>
            <wp:effectExtent l="0" t="0" r="3175" b="2540"/>
            <wp:docPr id="79452886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528868" name="Рисунок 7945288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16414075" wp14:editId="59EB55E6">
            <wp:extent cx="5940425" cy="7920355"/>
            <wp:effectExtent l="0" t="0" r="3175" b="4445"/>
            <wp:docPr id="29912321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123210" name="Рисунок 2991232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37604A08" wp14:editId="47F80EE7">
            <wp:extent cx="5940425" cy="7920355"/>
            <wp:effectExtent l="0" t="0" r="3175" b="4445"/>
            <wp:docPr id="148472674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726743" name="Рисунок 148472674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FFB2" w14:textId="77777777" w:rsidR="00A25825" w:rsidRPr="00CE6851" w:rsidRDefault="00A25825">
      <w:pPr>
        <w:rPr>
          <w:rFonts w:ascii="Arial" w:hAnsi="Arial" w:cs="Arial"/>
          <w:sz w:val="28"/>
          <w:szCs w:val="28"/>
        </w:rPr>
      </w:pPr>
    </w:p>
    <w:sectPr w:rsidR="00A25825" w:rsidRPr="00CE6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1"/>
    <w:rsid w:val="003767C9"/>
    <w:rsid w:val="008F6F46"/>
    <w:rsid w:val="00A25825"/>
    <w:rsid w:val="00C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31307"/>
  <w15:chartTrackingRefBased/>
  <w15:docId w15:val="{63030B1D-1130-41D1-8342-6AE41C51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6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6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8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8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8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6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68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68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68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68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68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68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68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6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6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6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6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68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68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68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68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68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68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2026-01-12T06:17:00Z</dcterms:created>
  <dcterms:modified xsi:type="dcterms:W3CDTF">2026-01-12T06:18:00Z</dcterms:modified>
</cp:coreProperties>
</file>