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D41E" w14:textId="7D9A4E9A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6C618FA" wp14:editId="68D2E4A4">
            <wp:extent cx="152400" cy="152400"/>
            <wp:effectExtent l="0" t="0" r="0" b="0"/>
            <wp:docPr id="1630330353" name="Рисунок 1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Авторлық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материалдарды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әзірлеу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сараптау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сүйемелдеу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тәртібіне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енгізілген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өзгерістерге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деңгейде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3–5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наурыз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аралығында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вебинар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өткізілуде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>.</w:t>
      </w:r>
    </w:p>
    <w:p w14:paraId="3AC34390" w14:textId="0B06E407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8B906DD" wp14:editId="0153E864">
            <wp:extent cx="152400" cy="152400"/>
            <wp:effectExtent l="0" t="0" r="0" b="0"/>
            <wp:docPr id="1198891083" name="Рисунок 15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211">
        <w:rPr>
          <w:rFonts w:ascii="Arial" w:hAnsi="Arial" w:cs="Arial"/>
          <w:sz w:val="28"/>
          <w:szCs w:val="28"/>
          <w:lang w:val="ru-KZ"/>
        </w:rPr>
        <w:t xml:space="preserve">2026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30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қаңтарда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бекітілген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Республикалық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оқу-әдістемелік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кеңес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жанындағы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Сараптамалық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кеңес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авторлық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материалдарды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әзірлеу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сараптау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сүйемелдеу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тәртібі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туралы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ережеге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енгізілген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өзгерістер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толықтыруларды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түсіндіру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мақсатында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вебинарға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Аринов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Нуркен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Жолдыбайұлы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Қазақстан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Республикасы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Оқу-ағарту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министрлігі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Орта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комитеті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Педагогтердің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кәсіби даму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басқармасының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бас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сарапшысы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сондай-ақ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Қадырова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Әсел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Толқынқызы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Ыбырай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Алтынсарин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Ұлттық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академиясы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ғылыми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қызметкері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қатысып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енгізілген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өзгерістердің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мазмұнын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түсіндіріп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ұсынымдар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берді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>.</w:t>
      </w:r>
    </w:p>
    <w:p w14:paraId="7003BBC8" w14:textId="0786751F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D49102C" wp14:editId="4E149AE0">
            <wp:extent cx="152400" cy="152400"/>
            <wp:effectExtent l="0" t="0" r="0" b="0"/>
            <wp:docPr id="368171148" name="Рисунок 1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Вебинардың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мақсаты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аталған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ережеге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енгізілген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жаңартуларды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педагогтерге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жан-жақты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таныстыру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авторлық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материалдарды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әзірлеу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сараптау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сүйемелдеу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үдерістерін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жүйелеу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сондай-ақ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қолдау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көрсету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>.</w:t>
      </w:r>
    </w:p>
    <w:p w14:paraId="5A47EB01" w14:textId="486F1589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6FE3131" wp14:editId="65A6BB5F">
            <wp:extent cx="152400" cy="152400"/>
            <wp:effectExtent l="0" t="0" r="0" b="0"/>
            <wp:docPr id="38702099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Іс-шараға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қаласынан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– 282,</w:t>
      </w:r>
    </w:p>
    <w:p w14:paraId="140F6F3D" w14:textId="040338B7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0B1EA09" wp14:editId="00C79747">
            <wp:extent cx="152400" cy="152400"/>
            <wp:effectExtent l="0" t="0" r="0" b="0"/>
            <wp:docPr id="998988784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Жаңаөзен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қаласынан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– 42,</w:t>
      </w:r>
    </w:p>
    <w:p w14:paraId="2F2B43E3" w14:textId="0B084D31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46C2ED0" wp14:editId="02C2ECEF">
            <wp:extent cx="152400" cy="152400"/>
            <wp:effectExtent l="0" t="0" r="0" b="0"/>
            <wp:docPr id="1827991392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ауданынан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– 34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Түпқараған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ауданынан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– 23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әдіскер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ұйымдарының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өкілдері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29D8354E" w14:textId="3C22C468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54CCFB5" wp14:editId="7E91D845">
            <wp:extent cx="152400" cy="152400"/>
            <wp:effectExtent l="0" t="0" r="0" b="0"/>
            <wp:docPr id="1020732848" name="Рисунок 10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✔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211">
        <w:rPr>
          <w:rFonts w:ascii="Arial" w:hAnsi="Arial" w:cs="Arial"/>
          <w:sz w:val="28"/>
          <w:szCs w:val="28"/>
          <w:lang w:val="ru-KZ"/>
        </w:rPr>
        <w:t xml:space="preserve">Вебинар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барысында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авторлық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материалдар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педагогикалық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әзірлемелерді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сараптау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тәртібі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олардың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мазмұны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құрылымының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заманауи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талаптарға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сәйкестігін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бағалау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критерийлері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практикасына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енгізу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тетіктері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жан-жақты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қарастырылып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түсіндіру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жұмыстары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жүргізілді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6681C301" w14:textId="261C1A7B" w:rsidR="00F64211" w:rsidRPr="00F64211" w:rsidRDefault="00F64211" w:rsidP="00F64211">
      <w:pPr>
        <w:rPr>
          <w:rFonts w:ascii="Arial" w:hAnsi="Arial" w:cs="Arial"/>
          <w:sz w:val="28"/>
          <w:szCs w:val="28"/>
          <w:lang w:val="ru-KZ"/>
        </w:rPr>
      </w:pPr>
      <w:r w:rsidRPr="00F6421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EC92D0A" wp14:editId="261F9ECE">
            <wp:extent cx="152400" cy="152400"/>
            <wp:effectExtent l="0" t="0" r="0" b="0"/>
            <wp:docPr id="1493067853" name="Рисунок 9" descr="🏷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🏷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Қатысушылар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тарапынан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қойылған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сұрақтарға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нақты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жауаптар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беріліп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ұсыныс-пікірлер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ортаға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F64211">
        <w:rPr>
          <w:rFonts w:ascii="Arial" w:hAnsi="Arial" w:cs="Arial"/>
          <w:sz w:val="28"/>
          <w:szCs w:val="28"/>
          <w:lang w:val="ru-KZ"/>
        </w:rPr>
        <w:t>салынды</w:t>
      </w:r>
      <w:proofErr w:type="spellEnd"/>
      <w:r w:rsidRPr="00F64211">
        <w:rPr>
          <w:rFonts w:ascii="Arial" w:hAnsi="Arial" w:cs="Arial"/>
          <w:sz w:val="28"/>
          <w:szCs w:val="28"/>
          <w:lang w:val="ru-KZ"/>
        </w:rPr>
        <w:t>.</w:t>
      </w:r>
    </w:p>
    <w:p w14:paraId="6C5C70D4" w14:textId="7C41E507" w:rsidR="00A25825" w:rsidRPr="00F64211" w:rsidRDefault="00F642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7A98CD1" wp14:editId="0B3DE91B">
            <wp:extent cx="2406535" cy="3699164"/>
            <wp:effectExtent l="0" t="0" r="0" b="0"/>
            <wp:docPr id="10319472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4728" name="Рисунок 10319472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535" cy="369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37CBFEFD" wp14:editId="4ACBD713">
            <wp:extent cx="5940425" cy="7333615"/>
            <wp:effectExtent l="0" t="0" r="3175" b="635"/>
            <wp:docPr id="3826993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69932" name="Рисунок 3826993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6CF5B38C" wp14:editId="0DB60776">
            <wp:extent cx="5940425" cy="3341370"/>
            <wp:effectExtent l="0" t="0" r="3175" b="0"/>
            <wp:docPr id="170452203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22038" name="Рисунок 170452203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6FC3AD4" wp14:editId="2689C0CC">
            <wp:extent cx="5940425" cy="3341370"/>
            <wp:effectExtent l="0" t="0" r="3175" b="0"/>
            <wp:docPr id="103434246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342461" name="Рисунок 103434246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F64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211"/>
    <w:rsid w:val="008F6F46"/>
    <w:rsid w:val="00A25825"/>
    <w:rsid w:val="00E72340"/>
    <w:rsid w:val="00F6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A06EA"/>
  <w15:chartTrackingRefBased/>
  <w15:docId w15:val="{507895FA-045C-4FA4-91D4-C725C337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42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4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42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4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4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4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4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2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42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42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42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42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42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42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42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42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4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4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4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4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4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42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42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42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42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42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642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2026-03-04T04:27:00Z</dcterms:created>
  <dcterms:modified xsi:type="dcterms:W3CDTF">2026-03-04T04:27:00Z</dcterms:modified>
</cp:coreProperties>
</file>